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23" w:rsidRDefault="00762423" w:rsidP="00762423">
      <w:pPr>
        <w:jc w:val="right"/>
        <w:rPr>
          <w:b/>
        </w:rPr>
      </w:pPr>
      <w:r>
        <w:rPr>
          <w:b/>
        </w:rPr>
        <w:t>APSTIPRINĀTI</w:t>
      </w:r>
    </w:p>
    <w:p w:rsidR="00762423" w:rsidRDefault="00762423" w:rsidP="00762423">
      <w:pPr>
        <w:jc w:val="right"/>
      </w:pPr>
      <w:proofErr w:type="gramStart"/>
      <w:r>
        <w:t>ar</w:t>
      </w:r>
      <w:proofErr w:type="gramEnd"/>
      <w:r>
        <w:t xml:space="preserve"> 2014.gada 31.jūlija</w:t>
      </w:r>
    </w:p>
    <w:p w:rsidR="00762423" w:rsidRDefault="00762423" w:rsidP="00762423">
      <w:pPr>
        <w:jc w:val="right"/>
      </w:pPr>
      <w:r>
        <w:t xml:space="preserve">Pāvilostas novada domes sēdes </w:t>
      </w:r>
    </w:p>
    <w:p w:rsidR="00762423" w:rsidRDefault="00762423" w:rsidP="00762423">
      <w:pPr>
        <w:jc w:val="right"/>
      </w:pPr>
      <w:proofErr w:type="gramStart"/>
      <w:r>
        <w:t>lēmumu</w:t>
      </w:r>
      <w:proofErr w:type="gramEnd"/>
      <w:r>
        <w:t xml:space="preserve"> Nr.13., 27§ </w:t>
      </w:r>
    </w:p>
    <w:p w:rsidR="00762423" w:rsidRDefault="00762423" w:rsidP="00762423">
      <w:pPr>
        <w:autoSpaceDE w:val="0"/>
        <w:autoSpaceDN w:val="0"/>
        <w:adjustRightInd w:val="0"/>
        <w:jc w:val="right"/>
      </w:pPr>
    </w:p>
    <w:p w:rsidR="00762423" w:rsidRDefault="00762423" w:rsidP="00762423">
      <w:pPr>
        <w:autoSpaceDE w:val="0"/>
        <w:autoSpaceDN w:val="0"/>
        <w:adjustRightInd w:val="0"/>
        <w:jc w:val="center"/>
        <w:rPr>
          <w:b/>
          <w:bCs/>
          <w:color w:val="C00000"/>
          <w:sz w:val="28"/>
          <w:szCs w:val="28"/>
        </w:rPr>
      </w:pPr>
      <w:r>
        <w:rPr>
          <w:b/>
          <w:bCs/>
          <w:sz w:val="28"/>
          <w:szCs w:val="28"/>
        </w:rPr>
        <w:t>Pāvilostas novada pašvald</w:t>
      </w:r>
      <w:r>
        <w:rPr>
          <w:rFonts w:ascii="TimesNewRoman,Bold" w:hAnsi="TimesNewRoman,Bold" w:cs="TimesNewRoman,Bold"/>
          <w:b/>
          <w:bCs/>
          <w:sz w:val="28"/>
          <w:szCs w:val="28"/>
        </w:rPr>
        <w:t>ī</w:t>
      </w:r>
      <w:r>
        <w:rPr>
          <w:b/>
          <w:bCs/>
          <w:sz w:val="28"/>
          <w:szCs w:val="28"/>
        </w:rPr>
        <w:t>bas</w:t>
      </w:r>
      <w:r>
        <w:rPr>
          <w:b/>
          <w:bCs/>
          <w:color w:val="C00000"/>
          <w:sz w:val="28"/>
          <w:szCs w:val="28"/>
        </w:rPr>
        <w:t xml:space="preserve"> </w:t>
      </w:r>
    </w:p>
    <w:p w:rsidR="00762423" w:rsidRDefault="00762423" w:rsidP="00762423">
      <w:pPr>
        <w:autoSpaceDE w:val="0"/>
        <w:autoSpaceDN w:val="0"/>
        <w:adjustRightInd w:val="0"/>
        <w:jc w:val="center"/>
        <w:rPr>
          <w:b/>
          <w:bCs/>
          <w:sz w:val="28"/>
          <w:szCs w:val="28"/>
        </w:rPr>
      </w:pPr>
      <w:proofErr w:type="gramStart"/>
      <w:r>
        <w:rPr>
          <w:b/>
          <w:bCs/>
          <w:sz w:val="28"/>
          <w:szCs w:val="28"/>
        </w:rPr>
        <w:t>kustamās</w:t>
      </w:r>
      <w:proofErr w:type="gramEnd"/>
      <w:r>
        <w:rPr>
          <w:b/>
          <w:bCs/>
          <w:sz w:val="28"/>
          <w:szCs w:val="28"/>
        </w:rPr>
        <w:t xml:space="preserve"> mantas – DODGE RAM 350</w:t>
      </w:r>
    </w:p>
    <w:p w:rsidR="00762423" w:rsidRDefault="00762423" w:rsidP="00762423">
      <w:pPr>
        <w:autoSpaceDE w:val="0"/>
        <w:autoSpaceDN w:val="0"/>
        <w:adjustRightInd w:val="0"/>
        <w:jc w:val="center"/>
        <w:rPr>
          <w:b/>
          <w:bCs/>
          <w:sz w:val="28"/>
          <w:szCs w:val="28"/>
        </w:rPr>
      </w:pPr>
      <w:r>
        <w:rPr>
          <w:b/>
          <w:bCs/>
          <w:sz w:val="28"/>
          <w:szCs w:val="28"/>
        </w:rPr>
        <w:t xml:space="preserve"> I Z S O L E S   N O T E I K U M I</w:t>
      </w:r>
    </w:p>
    <w:p w:rsidR="00762423" w:rsidRDefault="00762423" w:rsidP="00762423">
      <w:pPr>
        <w:autoSpaceDE w:val="0"/>
        <w:autoSpaceDN w:val="0"/>
        <w:adjustRightInd w:val="0"/>
        <w:jc w:val="right"/>
      </w:pPr>
    </w:p>
    <w:p w:rsidR="00762423" w:rsidRDefault="00762423" w:rsidP="00444EB5">
      <w:pPr>
        <w:numPr>
          <w:ilvl w:val="0"/>
          <w:numId w:val="1"/>
        </w:numPr>
        <w:tabs>
          <w:tab w:val="num" w:pos="284"/>
        </w:tabs>
        <w:suppressAutoHyphens/>
        <w:ind w:hanging="1080"/>
        <w:jc w:val="both"/>
        <w:rPr>
          <w:rFonts w:eastAsia="Calibri"/>
          <w:lang w:eastAsia="ar-SA"/>
        </w:rPr>
      </w:pPr>
      <w:r>
        <w:rPr>
          <w:rFonts w:eastAsia="Calibri"/>
          <w:lang w:eastAsia="ar-SA"/>
        </w:rPr>
        <w:t>Šie noteikumi paredz kārtību, kādā organizējama pašvaldības kustāmās mantas pasažieru autobusa DODGE RAM 350, pārdošana izsolē. Izsoli organiz</w:t>
      </w:r>
      <w:r>
        <w:rPr>
          <w:rFonts w:eastAsia="TimesNewRoman"/>
          <w:lang w:eastAsia="ar-SA"/>
        </w:rPr>
        <w:t xml:space="preserve">ē </w:t>
      </w:r>
      <w:r>
        <w:rPr>
          <w:rFonts w:eastAsia="Calibri"/>
          <w:lang w:eastAsia="ar-SA"/>
        </w:rPr>
        <w:t>atbilstoši “Publiskās personas mantas atsavin</w:t>
      </w:r>
      <w:r>
        <w:rPr>
          <w:rFonts w:eastAsia="TimesNewRoman"/>
          <w:lang w:eastAsia="ar-SA"/>
        </w:rPr>
        <w:t>ā</w:t>
      </w:r>
      <w:r>
        <w:rPr>
          <w:rFonts w:eastAsia="Calibri"/>
          <w:lang w:eastAsia="ar-SA"/>
        </w:rPr>
        <w:t>šanas likumam”, kas reglament</w:t>
      </w:r>
      <w:r>
        <w:rPr>
          <w:rFonts w:eastAsia="TimesNewRoman"/>
          <w:lang w:eastAsia="ar-SA"/>
        </w:rPr>
        <w:t xml:space="preserve">ē </w:t>
      </w:r>
      <w:r>
        <w:rPr>
          <w:rFonts w:eastAsia="Calibri"/>
          <w:lang w:eastAsia="ar-SA"/>
        </w:rPr>
        <w:t>jaut</w:t>
      </w:r>
      <w:r>
        <w:rPr>
          <w:rFonts w:eastAsia="TimesNewRoman"/>
          <w:lang w:eastAsia="ar-SA"/>
        </w:rPr>
        <w:t>ā</w:t>
      </w:r>
      <w:r>
        <w:rPr>
          <w:rFonts w:eastAsia="Calibri"/>
          <w:lang w:eastAsia="ar-SA"/>
        </w:rPr>
        <w:t xml:space="preserve">jumus, </w:t>
      </w:r>
      <w:proofErr w:type="gramStart"/>
      <w:r>
        <w:rPr>
          <w:rFonts w:eastAsia="Calibri"/>
          <w:lang w:eastAsia="ar-SA"/>
        </w:rPr>
        <w:t>kas</w:t>
      </w:r>
      <w:proofErr w:type="gramEnd"/>
      <w:r>
        <w:rPr>
          <w:rFonts w:eastAsia="Calibri"/>
          <w:lang w:eastAsia="ar-SA"/>
        </w:rPr>
        <w:t xml:space="preserve"> nav noteikti šajos noteikumos.</w:t>
      </w:r>
    </w:p>
    <w:p w:rsidR="00762423" w:rsidRDefault="00762423" w:rsidP="00444EB5">
      <w:pPr>
        <w:numPr>
          <w:ilvl w:val="0"/>
          <w:numId w:val="1"/>
        </w:numPr>
        <w:tabs>
          <w:tab w:val="clear" w:pos="1080"/>
          <w:tab w:val="num" w:pos="0"/>
          <w:tab w:val="num" w:pos="284"/>
        </w:tabs>
        <w:suppressAutoHyphens/>
        <w:autoSpaceDE w:val="0"/>
        <w:jc w:val="both"/>
        <w:rPr>
          <w:rFonts w:eastAsia="Calibri"/>
          <w:lang w:eastAsia="ar-SA"/>
        </w:rPr>
      </w:pPr>
      <w:bookmarkStart w:id="0" w:name="_GoBack"/>
      <w:bookmarkEnd w:id="0"/>
      <w:r>
        <w:rPr>
          <w:rFonts w:eastAsia="Calibri"/>
          <w:lang w:eastAsia="ar-SA"/>
        </w:rPr>
        <w:t>Atkl</w:t>
      </w:r>
      <w:r>
        <w:rPr>
          <w:rFonts w:eastAsia="TimesNewRoman"/>
          <w:lang w:eastAsia="ar-SA"/>
        </w:rPr>
        <w:t>ā</w:t>
      </w:r>
      <w:r>
        <w:rPr>
          <w:rFonts w:eastAsia="Calibri"/>
          <w:lang w:eastAsia="ar-SA"/>
        </w:rPr>
        <w:t>t</w:t>
      </w:r>
      <w:r>
        <w:rPr>
          <w:rFonts w:eastAsia="TimesNewRoman"/>
          <w:lang w:eastAsia="ar-SA"/>
        </w:rPr>
        <w:t xml:space="preserve">ā </w:t>
      </w:r>
      <w:r>
        <w:rPr>
          <w:rFonts w:eastAsia="Calibri"/>
          <w:lang w:eastAsia="ar-SA"/>
        </w:rPr>
        <w:t>mutisk</w:t>
      </w:r>
      <w:r>
        <w:rPr>
          <w:rFonts w:eastAsia="TimesNewRoman"/>
          <w:lang w:eastAsia="ar-SA"/>
        </w:rPr>
        <w:t xml:space="preserve">ā </w:t>
      </w:r>
      <w:r>
        <w:rPr>
          <w:rFonts w:eastAsia="Calibri"/>
          <w:lang w:eastAsia="ar-SA"/>
        </w:rPr>
        <w:t>izsol</w:t>
      </w:r>
      <w:r>
        <w:rPr>
          <w:rFonts w:eastAsia="TimesNewRoman"/>
          <w:lang w:eastAsia="ar-SA"/>
        </w:rPr>
        <w:t xml:space="preserve">ē </w:t>
      </w:r>
      <w:r>
        <w:rPr>
          <w:rFonts w:eastAsia="Calibri"/>
          <w:lang w:eastAsia="ar-SA"/>
        </w:rPr>
        <w:t>ar augšupejošu soli tiek p</w:t>
      </w:r>
      <w:r>
        <w:rPr>
          <w:rFonts w:eastAsia="TimesNewRoman"/>
          <w:lang w:eastAsia="ar-SA"/>
        </w:rPr>
        <w:t>ā</w:t>
      </w:r>
      <w:r>
        <w:rPr>
          <w:rFonts w:eastAsia="Calibri"/>
          <w:lang w:eastAsia="ar-SA"/>
        </w:rPr>
        <w:t>rdota kustam</w:t>
      </w:r>
      <w:r>
        <w:rPr>
          <w:rFonts w:eastAsia="TimesNewRoman"/>
          <w:lang w:eastAsia="ar-SA"/>
        </w:rPr>
        <w:t xml:space="preserve">ā </w:t>
      </w:r>
      <w:r>
        <w:rPr>
          <w:rFonts w:eastAsia="Calibri"/>
          <w:lang w:eastAsia="ar-SA"/>
        </w:rPr>
        <w:t>manta – pasažieru autobuss DODGE RAM 350, re</w:t>
      </w:r>
      <w:r>
        <w:rPr>
          <w:rFonts w:eastAsia="TimesNewRoman"/>
          <w:lang w:eastAsia="ar-SA"/>
        </w:rPr>
        <w:t>ģ</w:t>
      </w:r>
      <w:r>
        <w:rPr>
          <w:rFonts w:eastAsia="Calibri"/>
          <w:lang w:eastAsia="ar-SA"/>
        </w:rPr>
        <w:t>istr</w:t>
      </w:r>
      <w:r>
        <w:rPr>
          <w:rFonts w:eastAsia="TimesNewRoman"/>
          <w:lang w:eastAsia="ar-SA"/>
        </w:rPr>
        <w:t>ā</w:t>
      </w:r>
      <w:r>
        <w:rPr>
          <w:rFonts w:eastAsia="Calibri"/>
          <w:lang w:eastAsia="ar-SA"/>
        </w:rPr>
        <w:t>cijas Nr. CV9661, kas pieder Pāvilostas novada pašvald</w:t>
      </w:r>
      <w:r>
        <w:rPr>
          <w:rFonts w:eastAsia="TimesNewRoman"/>
          <w:lang w:eastAsia="ar-SA"/>
        </w:rPr>
        <w:t>ī</w:t>
      </w:r>
      <w:r>
        <w:rPr>
          <w:rFonts w:eastAsia="Calibri"/>
          <w:lang w:eastAsia="ar-SA"/>
        </w:rPr>
        <w:t>bai.</w:t>
      </w:r>
    </w:p>
    <w:p w:rsidR="00762423" w:rsidRDefault="00762423" w:rsidP="00762423">
      <w:pPr>
        <w:autoSpaceDE w:val="0"/>
        <w:autoSpaceDN w:val="0"/>
        <w:adjustRightInd w:val="0"/>
        <w:jc w:val="right"/>
        <w:rPr>
          <w:lang w:eastAsia="lv-LV"/>
        </w:rPr>
      </w:pPr>
    </w:p>
    <w:p w:rsidR="00762423" w:rsidRDefault="00762423" w:rsidP="00762423">
      <w:pPr>
        <w:suppressAutoHyphens/>
        <w:autoSpaceDE w:val="0"/>
        <w:jc w:val="both"/>
        <w:rPr>
          <w:rFonts w:eastAsia="Calibri"/>
          <w:lang w:eastAsia="ar-SA"/>
        </w:rPr>
      </w:pPr>
      <w:r>
        <w:rPr>
          <w:rFonts w:eastAsia="Calibri"/>
          <w:lang w:eastAsia="ar-SA"/>
        </w:rPr>
        <w:t>3. Kustam</w:t>
      </w:r>
      <w:r>
        <w:rPr>
          <w:rFonts w:eastAsia="TimesNewRoman"/>
          <w:lang w:eastAsia="ar-SA"/>
        </w:rPr>
        <w:t>ā</w:t>
      </w:r>
      <w:r>
        <w:rPr>
          <w:rFonts w:eastAsia="Calibri"/>
          <w:lang w:eastAsia="ar-SA"/>
        </w:rPr>
        <w:t xml:space="preserve">s mantas – </w:t>
      </w:r>
      <w:r>
        <w:rPr>
          <w:rFonts w:eastAsia="Calibri"/>
          <w:b/>
          <w:lang w:eastAsia="ar-SA"/>
        </w:rPr>
        <w:t>pasažieru autobusa DODGE RAM 350</w:t>
      </w:r>
      <w:r>
        <w:rPr>
          <w:rFonts w:eastAsia="Calibri"/>
          <w:lang w:eastAsia="ar-SA"/>
        </w:rPr>
        <w:t xml:space="preserve"> nosac</w:t>
      </w:r>
      <w:r>
        <w:rPr>
          <w:rFonts w:eastAsia="TimesNewRoman"/>
          <w:lang w:eastAsia="ar-SA"/>
        </w:rPr>
        <w:t>ī</w:t>
      </w:r>
      <w:r>
        <w:rPr>
          <w:rFonts w:eastAsia="Calibri"/>
          <w:lang w:eastAsia="ar-SA"/>
        </w:rPr>
        <w:t>t</w:t>
      </w:r>
      <w:r>
        <w:rPr>
          <w:rFonts w:eastAsia="TimesNewRoman"/>
          <w:lang w:eastAsia="ar-SA"/>
        </w:rPr>
        <w:t xml:space="preserve">ā </w:t>
      </w:r>
      <w:r>
        <w:rPr>
          <w:rFonts w:eastAsia="Calibri"/>
          <w:lang w:eastAsia="ar-SA"/>
        </w:rPr>
        <w:t xml:space="preserve">cena </w:t>
      </w:r>
      <w:proofErr w:type="gramStart"/>
      <w:r>
        <w:rPr>
          <w:rFonts w:eastAsia="Calibri"/>
          <w:lang w:eastAsia="ar-SA"/>
        </w:rPr>
        <w:t xml:space="preserve">ir </w:t>
      </w:r>
      <w:r>
        <w:rPr>
          <w:rFonts w:eastAsia="Calibri"/>
          <w:b/>
          <w:lang w:eastAsia="ar-SA"/>
        </w:rPr>
        <w:t xml:space="preserve"> 500,00</w:t>
      </w:r>
      <w:proofErr w:type="gramEnd"/>
      <w:r>
        <w:rPr>
          <w:rFonts w:eastAsia="Calibri"/>
          <w:lang w:eastAsia="ar-SA"/>
        </w:rPr>
        <w:t xml:space="preserve"> </w:t>
      </w:r>
      <w:r>
        <w:rPr>
          <w:rFonts w:eastAsia="Calibri"/>
          <w:b/>
          <w:lang w:eastAsia="ar-SA"/>
        </w:rPr>
        <w:t xml:space="preserve">EUR (t.sk. </w:t>
      </w:r>
      <w:proofErr w:type="gramStart"/>
      <w:r>
        <w:rPr>
          <w:rFonts w:eastAsia="Calibri"/>
          <w:b/>
          <w:lang w:eastAsia="ar-SA"/>
        </w:rPr>
        <w:t>PVN),</w:t>
      </w:r>
      <w:r>
        <w:rPr>
          <w:rFonts w:eastAsia="Calibri"/>
          <w:lang w:eastAsia="ar-SA"/>
        </w:rPr>
        <w:t xml:space="preserve"> kas ir ar</w:t>
      </w:r>
      <w:r>
        <w:rPr>
          <w:rFonts w:eastAsia="TimesNewRoman"/>
          <w:lang w:eastAsia="ar-SA"/>
        </w:rPr>
        <w:t xml:space="preserve">ī </w:t>
      </w:r>
      <w:r>
        <w:rPr>
          <w:rFonts w:eastAsia="Calibri"/>
          <w:lang w:eastAsia="ar-SA"/>
        </w:rPr>
        <w:t>izsoles s</w:t>
      </w:r>
      <w:r>
        <w:rPr>
          <w:rFonts w:eastAsia="TimesNewRoman"/>
          <w:lang w:eastAsia="ar-SA"/>
        </w:rPr>
        <w:t>ā</w:t>
      </w:r>
      <w:r>
        <w:rPr>
          <w:rFonts w:eastAsia="Calibri"/>
          <w:lang w:eastAsia="ar-SA"/>
        </w:rPr>
        <w:t>kumcena.</w:t>
      </w:r>
      <w:proofErr w:type="gramEnd"/>
      <w:r>
        <w:rPr>
          <w:rFonts w:eastAsia="Calibri"/>
          <w:lang w:eastAsia="ar-SA"/>
        </w:rPr>
        <w:t xml:space="preserve"> </w:t>
      </w:r>
      <w:proofErr w:type="gramStart"/>
      <w:r>
        <w:rPr>
          <w:rFonts w:eastAsia="Calibri"/>
          <w:lang w:eastAsia="ar-SA"/>
        </w:rPr>
        <w:t>Visa nosol</w:t>
      </w:r>
      <w:r>
        <w:rPr>
          <w:rFonts w:eastAsia="TimesNewRoman"/>
          <w:lang w:eastAsia="ar-SA"/>
        </w:rPr>
        <w:t>ī</w:t>
      </w:r>
      <w:r>
        <w:rPr>
          <w:rFonts w:eastAsia="Calibri"/>
          <w:lang w:eastAsia="ar-SA"/>
        </w:rPr>
        <w:t>t</w:t>
      </w:r>
      <w:r>
        <w:rPr>
          <w:rFonts w:eastAsia="TimesNewRoman"/>
          <w:lang w:eastAsia="ar-SA"/>
        </w:rPr>
        <w:t xml:space="preserve">ā </w:t>
      </w:r>
      <w:r>
        <w:rPr>
          <w:rFonts w:eastAsia="Calibri"/>
          <w:lang w:eastAsia="ar-SA"/>
        </w:rPr>
        <w:t>kustam</w:t>
      </w:r>
      <w:r>
        <w:rPr>
          <w:rFonts w:eastAsia="TimesNewRoman"/>
          <w:lang w:eastAsia="ar-SA"/>
        </w:rPr>
        <w:t>ā</w:t>
      </w:r>
      <w:r>
        <w:rPr>
          <w:rFonts w:eastAsia="Calibri"/>
          <w:lang w:eastAsia="ar-SA"/>
        </w:rPr>
        <w:t>s mantas cena tiek samaks</w:t>
      </w:r>
      <w:r>
        <w:rPr>
          <w:rFonts w:eastAsia="TimesNewRoman"/>
          <w:lang w:eastAsia="ar-SA"/>
        </w:rPr>
        <w:t>ā</w:t>
      </w:r>
      <w:r>
        <w:rPr>
          <w:rFonts w:eastAsia="Calibri"/>
          <w:lang w:eastAsia="ar-SA"/>
        </w:rPr>
        <w:t>ta eiro.</w:t>
      </w:r>
      <w:proofErr w:type="gramEnd"/>
      <w:r>
        <w:rPr>
          <w:rFonts w:eastAsia="Calibri"/>
          <w:lang w:eastAsia="ar-SA"/>
        </w:rPr>
        <w:t xml:space="preserve"> I</w:t>
      </w:r>
      <w:r>
        <w:t>zsoles solis 50</w:t>
      </w:r>
      <w:proofErr w:type="gramStart"/>
      <w:r>
        <w:t>,00</w:t>
      </w:r>
      <w:proofErr w:type="gramEnd"/>
      <w:r>
        <w:t xml:space="preserve"> EUR  (turpmāk tekstā - objekts).</w:t>
      </w:r>
    </w:p>
    <w:p w:rsidR="00762423" w:rsidRDefault="00762423" w:rsidP="00762423">
      <w:pPr>
        <w:jc w:val="both"/>
        <w:rPr>
          <w:lang w:eastAsia="lv-LV"/>
        </w:rPr>
      </w:pPr>
    </w:p>
    <w:p w:rsidR="00762423" w:rsidRDefault="00762423" w:rsidP="00762423">
      <w:pPr>
        <w:jc w:val="both"/>
        <w:rPr>
          <w:color w:val="C00000"/>
        </w:rPr>
      </w:pPr>
      <w:r>
        <w:t xml:space="preserve">4. Izsoles rīkotājs – Pāvilostas novada </w:t>
      </w:r>
      <w:r>
        <w:rPr>
          <w:color w:val="000000"/>
        </w:rPr>
        <w:t>domes</w:t>
      </w:r>
      <w:r>
        <w:t xml:space="preserve"> privatizācijas komisija.</w:t>
      </w:r>
      <w:r>
        <w:rPr>
          <w:color w:val="C00000"/>
        </w:rPr>
        <w:t xml:space="preserve"> </w:t>
      </w:r>
    </w:p>
    <w:p w:rsidR="00762423" w:rsidRDefault="00762423" w:rsidP="00762423">
      <w:pPr>
        <w:jc w:val="both"/>
        <w:rPr>
          <w:u w:val="single"/>
        </w:rPr>
      </w:pPr>
      <w:r>
        <w:t xml:space="preserve">5. Informācija par izsoli tiek publicēta vietējā laikrakstā „Kursas Laiks” ne vēlāk kā divas nedēļas pirms izsoles dienas. Paziņojumu par izsoli ievieto vietējā laikrakstā “Kursas Laiks” </w:t>
      </w:r>
      <w:proofErr w:type="gramStart"/>
      <w:r>
        <w:t>un</w:t>
      </w:r>
      <w:proofErr w:type="gramEnd"/>
      <w:r>
        <w:t xml:space="preserve"> vietējā pašvaldības mājas lapā </w:t>
      </w:r>
      <w:hyperlink r:id="rId6" w:history="1">
        <w:r>
          <w:rPr>
            <w:rStyle w:val="Hyperlink"/>
          </w:rPr>
          <w:t>www.pavilosta.lv</w:t>
        </w:r>
      </w:hyperlink>
      <w:r>
        <w:rPr>
          <w:u w:val="single"/>
        </w:rPr>
        <w:t xml:space="preserve">. </w:t>
      </w:r>
    </w:p>
    <w:p w:rsidR="00762423" w:rsidRDefault="00762423" w:rsidP="00762423">
      <w:pPr>
        <w:jc w:val="both"/>
      </w:pPr>
      <w:proofErr w:type="gramStart"/>
      <w:r>
        <w:t>6.Iepazīšanās</w:t>
      </w:r>
      <w:proofErr w:type="gramEnd"/>
      <w:r>
        <w:t xml:space="preserve"> ar izsoles noteikumiem un izsoles dalībnieku reģistrācija notiek saskaņā ar laikrakstos publicēto informāciju.</w:t>
      </w:r>
    </w:p>
    <w:p w:rsidR="00762423" w:rsidRDefault="00762423" w:rsidP="00762423">
      <w:pPr>
        <w:jc w:val="both"/>
      </w:pPr>
      <w:r>
        <w:t xml:space="preserve">7. Līdz reģistrācijai izsoles dalībniekiem jāpārskaita Pāvilostas novada pašvaldības kontā (AS Swedbank, konta Nr. </w:t>
      </w:r>
      <w:proofErr w:type="gramStart"/>
      <w:r>
        <w:t>LV32HABA0001402037066 ,</w:t>
      </w:r>
      <w:proofErr w:type="gramEnd"/>
      <w:r>
        <w:t xml:space="preserve"> kods HABALV22):</w:t>
      </w:r>
    </w:p>
    <w:p w:rsidR="00762423" w:rsidRDefault="00762423" w:rsidP="00762423">
      <w:pPr>
        <w:jc w:val="both"/>
      </w:pPr>
      <w:r>
        <w:tab/>
      </w:r>
      <w:r>
        <w:tab/>
        <w:t xml:space="preserve">7.1. </w:t>
      </w:r>
      <w:proofErr w:type="gramStart"/>
      <w:r>
        <w:t>dalības</w:t>
      </w:r>
      <w:proofErr w:type="gramEnd"/>
      <w:r>
        <w:t xml:space="preserve"> maksa fiziskām personām– LVL 10,00 (t.sk.PVN);</w:t>
      </w:r>
    </w:p>
    <w:p w:rsidR="00762423" w:rsidRDefault="00762423" w:rsidP="00762423">
      <w:pPr>
        <w:jc w:val="both"/>
      </w:pPr>
      <w:r>
        <w:tab/>
      </w:r>
      <w:r>
        <w:tab/>
        <w:t>7.2</w:t>
      </w:r>
      <w:proofErr w:type="gramStart"/>
      <w:r>
        <w:t>.dalības</w:t>
      </w:r>
      <w:proofErr w:type="gramEnd"/>
      <w:r>
        <w:t xml:space="preserve"> maksa juridiskām personām – LVL 20,00(t.sk.PVN);</w:t>
      </w:r>
    </w:p>
    <w:p w:rsidR="00762423" w:rsidRDefault="00762423" w:rsidP="00762423">
      <w:pPr>
        <w:tabs>
          <w:tab w:val="left" w:pos="1260"/>
          <w:tab w:val="left" w:pos="1440"/>
          <w:tab w:val="left" w:pos="2340"/>
          <w:tab w:val="left" w:pos="3060"/>
        </w:tabs>
        <w:ind w:left="1800" w:hanging="1800"/>
        <w:jc w:val="both"/>
      </w:pPr>
      <w:r>
        <w:tab/>
        <w:t xml:space="preserve">   7.3. </w:t>
      </w:r>
      <w:proofErr w:type="gramStart"/>
      <w:r>
        <w:t>nodrošinājums</w:t>
      </w:r>
      <w:proofErr w:type="gramEnd"/>
      <w:r>
        <w:t xml:space="preserve"> 10 % apmērā no izsolāmā objekta nosacītās cenas,t.i. 50,00 EUR.</w:t>
      </w:r>
    </w:p>
    <w:p w:rsidR="00762423" w:rsidRDefault="00762423" w:rsidP="00762423">
      <w:pPr>
        <w:jc w:val="both"/>
      </w:pPr>
      <w:r>
        <w:t xml:space="preserve">8. Par izsoles dalībnieku pēc izsoles dalības maksas un nodrošinājuma naudas samaksas var </w:t>
      </w:r>
      <w:proofErr w:type="gramStart"/>
      <w:r>
        <w:t>kļūt  jebkura</w:t>
      </w:r>
      <w:proofErr w:type="gramEnd"/>
      <w:r>
        <w:t xml:space="preserve"> fiziska vai juridiska persona. Maksājuma uzdevumā jānorāda objektu par kuru ir samaksāts nodrošinājums - </w:t>
      </w:r>
      <w:proofErr w:type="gramStart"/>
      <w:r>
        <w:t>( DODGE</w:t>
      </w:r>
      <w:proofErr w:type="gramEnd"/>
      <w:r>
        <w:t xml:space="preserve"> RAM 350 nodrošinājuma maksa). </w:t>
      </w:r>
    </w:p>
    <w:p w:rsidR="00762423" w:rsidRDefault="00762423" w:rsidP="00762423">
      <w:pPr>
        <w:jc w:val="both"/>
        <w:rPr>
          <w:b/>
        </w:rPr>
      </w:pPr>
      <w:r>
        <w:t>9. Izsoles dalībniekiem, kuri vēlas reģistrēties, izsoles komisijai ir jāuzrāda šādi dokumenti:</w:t>
      </w:r>
      <w:r>
        <w:rPr>
          <w:b/>
        </w:rPr>
        <w:t xml:space="preserve"> </w:t>
      </w:r>
    </w:p>
    <w:p w:rsidR="00762423" w:rsidRDefault="00762423" w:rsidP="00762423">
      <w:pPr>
        <w:jc w:val="both"/>
      </w:pPr>
      <w:r>
        <w:rPr>
          <w:b/>
        </w:rPr>
        <w:t>9.1</w:t>
      </w:r>
      <w:proofErr w:type="gramStart"/>
      <w:r>
        <w:rPr>
          <w:b/>
        </w:rPr>
        <w:t>.fiziskām</w:t>
      </w:r>
      <w:proofErr w:type="gramEnd"/>
      <w:r>
        <w:rPr>
          <w:b/>
        </w:rPr>
        <w:t xml:space="preserve"> personām</w:t>
      </w:r>
      <w:r>
        <w:t xml:space="preserve"> (uzrādot personu apliecinošu dokumentu)</w:t>
      </w:r>
    </w:p>
    <w:p w:rsidR="00762423" w:rsidRDefault="00762423" w:rsidP="00762423">
      <w:pPr>
        <w:numPr>
          <w:ilvl w:val="2"/>
          <w:numId w:val="2"/>
        </w:numPr>
        <w:tabs>
          <w:tab w:val="left" w:pos="1134"/>
        </w:tabs>
        <w:ind w:hanging="153"/>
        <w:jc w:val="both"/>
      </w:pPr>
      <w:r>
        <w:t>rakstisks pieteikums dalībai izsolei (veidlapa, 1.pielikums), kas vienlaicīgi apliecina, ka persona ir iepazinusies ar izsolāmo objektu;</w:t>
      </w:r>
    </w:p>
    <w:p w:rsidR="00762423" w:rsidRDefault="00762423" w:rsidP="00762423">
      <w:pPr>
        <w:numPr>
          <w:ilvl w:val="2"/>
          <w:numId w:val="2"/>
        </w:numPr>
        <w:tabs>
          <w:tab w:val="left" w:pos="1134"/>
        </w:tabs>
        <w:ind w:hanging="153"/>
        <w:jc w:val="both"/>
      </w:pPr>
      <w:r>
        <w:t>maksājuma uzdevumi par dalības maksas un nodrošinājuma maksas samaksu;</w:t>
      </w:r>
    </w:p>
    <w:p w:rsidR="00762423" w:rsidRDefault="00762423" w:rsidP="00762423">
      <w:pPr>
        <w:numPr>
          <w:ilvl w:val="2"/>
          <w:numId w:val="2"/>
        </w:numPr>
        <w:tabs>
          <w:tab w:val="left" w:pos="1134"/>
        </w:tabs>
        <w:ind w:left="993" w:hanging="426"/>
        <w:jc w:val="both"/>
      </w:pPr>
      <w:r>
        <w:t>notariāli apliecināta pilnvara pārstāvēt šo fizisko personu izsolē, ja izsolē nepiedalās pati fiziskā persona;</w:t>
      </w:r>
    </w:p>
    <w:p w:rsidR="00762423" w:rsidRDefault="00762423" w:rsidP="00762423">
      <w:pPr>
        <w:numPr>
          <w:ilvl w:val="2"/>
          <w:numId w:val="2"/>
        </w:numPr>
        <w:tabs>
          <w:tab w:val="left" w:pos="1134"/>
        </w:tabs>
        <w:ind w:left="993" w:hanging="426"/>
        <w:jc w:val="both"/>
      </w:pPr>
      <w:proofErr w:type="gramStart"/>
      <w:r>
        <w:t>saimnieciskās</w:t>
      </w:r>
      <w:proofErr w:type="gramEnd"/>
      <w:r>
        <w:t xml:space="preserve"> darbības veicēja reģistrācijas apliecības kopija vai atbilstoša izziņa no kompetentas valsts iestādes, vai apliecinājums, ka  10 darba dienu laikā no izsoles rezultātu apstiprināšanas tiks reģistrēta saimnieciskā darbība gadījumā, ja persona tiks atzīta par izsoles uzvarētāju.</w:t>
      </w:r>
    </w:p>
    <w:p w:rsidR="00762423" w:rsidRDefault="00762423" w:rsidP="00762423">
      <w:pPr>
        <w:widowControl w:val="0"/>
        <w:numPr>
          <w:ilvl w:val="1"/>
          <w:numId w:val="2"/>
        </w:numPr>
        <w:suppressAutoHyphens/>
        <w:ind w:hanging="256"/>
        <w:jc w:val="both"/>
        <w:rPr>
          <w:bCs/>
          <w:lang w:val="de-DE"/>
        </w:rPr>
      </w:pPr>
      <w:r>
        <w:rPr>
          <w:b/>
          <w:bCs/>
          <w:lang w:val="de-DE"/>
        </w:rPr>
        <w:lastRenderedPageBreak/>
        <w:t>juridiskām personām</w:t>
      </w:r>
    </w:p>
    <w:p w:rsidR="00762423" w:rsidRDefault="00762423" w:rsidP="00762423">
      <w:pPr>
        <w:widowControl w:val="0"/>
        <w:numPr>
          <w:ilvl w:val="2"/>
          <w:numId w:val="2"/>
        </w:numPr>
        <w:tabs>
          <w:tab w:val="left" w:pos="1134"/>
        </w:tabs>
        <w:suppressAutoHyphens/>
        <w:ind w:left="1134" w:hanging="567"/>
        <w:jc w:val="both"/>
        <w:rPr>
          <w:bCs/>
          <w:lang w:val="de-DE"/>
        </w:rPr>
      </w:pPr>
      <w:r>
        <w:rPr>
          <w:bCs/>
          <w:lang w:val="de-DE"/>
        </w:rPr>
        <w:t>rakstisks pieteikums dalībai izsolei (veidlapa, 1.pielikums), kas vienlaicīgi apliecina, ka persona ir iepazinusies ar izsolāmo objektu;</w:t>
      </w:r>
    </w:p>
    <w:p w:rsidR="00762423" w:rsidRDefault="00762423" w:rsidP="00762423">
      <w:pPr>
        <w:widowControl w:val="0"/>
        <w:numPr>
          <w:ilvl w:val="2"/>
          <w:numId w:val="2"/>
        </w:numPr>
        <w:tabs>
          <w:tab w:val="left" w:pos="1134"/>
        </w:tabs>
        <w:suppressAutoHyphens/>
        <w:ind w:left="1134" w:hanging="567"/>
        <w:jc w:val="both"/>
        <w:rPr>
          <w:bCs/>
          <w:lang w:val="de-DE"/>
        </w:rPr>
      </w:pPr>
      <w:r>
        <w:rPr>
          <w:bCs/>
          <w:lang w:val="de-DE"/>
        </w:rPr>
        <w:t>maksājuma uzdevumi par dalības maksas un nodrošinājuma maksas samaksu;</w:t>
      </w:r>
    </w:p>
    <w:p w:rsidR="00762423" w:rsidRDefault="00762423" w:rsidP="00762423">
      <w:pPr>
        <w:widowControl w:val="0"/>
        <w:numPr>
          <w:ilvl w:val="2"/>
          <w:numId w:val="2"/>
        </w:numPr>
        <w:tabs>
          <w:tab w:val="left" w:pos="1134"/>
        </w:tabs>
        <w:suppressAutoHyphens/>
        <w:ind w:hanging="153"/>
        <w:jc w:val="both"/>
        <w:rPr>
          <w:bCs/>
          <w:lang w:val="de-DE"/>
        </w:rPr>
      </w:pPr>
      <w:r>
        <w:rPr>
          <w:bCs/>
          <w:lang w:val="de-DE"/>
        </w:rPr>
        <w:t>pārstāvja (pilnvarotas personas) pilnvara.</w:t>
      </w:r>
    </w:p>
    <w:p w:rsidR="00762423" w:rsidRDefault="00762423" w:rsidP="00762423">
      <w:pPr>
        <w:rPr>
          <w:bCs/>
          <w:lang w:val="de-DE"/>
        </w:rPr>
      </w:pPr>
      <w:r>
        <w:rPr>
          <w:bCs/>
          <w:lang w:val="de-DE"/>
        </w:rPr>
        <w:t>10. Reģistrētam izsoles dalībniekam izsoles komisija izsniedz reģistrācijas apliecību (2.pielikums), saskaņā ar uzskaites žurnālā minētajiem datiem.</w:t>
      </w:r>
    </w:p>
    <w:p w:rsidR="00762423" w:rsidRDefault="00762423" w:rsidP="00762423">
      <w:pPr>
        <w:jc w:val="both"/>
        <w:rPr>
          <w:lang w:val="de-DE"/>
        </w:rPr>
      </w:pPr>
      <w:r>
        <w:rPr>
          <w:lang w:val="de-DE"/>
        </w:rPr>
        <w:t>11. Pirms izsoles tās dalībniekus reģistrē uzskaites žurnālā (3.pielikums), kurā jānorāda šādas ziņas:</w:t>
      </w:r>
    </w:p>
    <w:p w:rsidR="00762423" w:rsidRDefault="00762423" w:rsidP="00762423">
      <w:pPr>
        <w:rPr>
          <w:lang w:val="de-DE"/>
        </w:rPr>
      </w:pPr>
      <w:r>
        <w:rPr>
          <w:lang w:val="de-DE"/>
        </w:rPr>
        <w:tab/>
      </w:r>
      <w:r>
        <w:rPr>
          <w:lang w:val="de-DE"/>
        </w:rPr>
        <w:tab/>
        <w:t>11.1.  dalībnieka kārtas numurs;</w:t>
      </w:r>
    </w:p>
    <w:p w:rsidR="00762423" w:rsidRDefault="00762423" w:rsidP="00762423">
      <w:pPr>
        <w:jc w:val="both"/>
        <w:rPr>
          <w:lang w:val="de-DE"/>
        </w:rPr>
      </w:pPr>
      <w:r>
        <w:rPr>
          <w:lang w:val="de-DE"/>
        </w:rPr>
        <w:tab/>
      </w:r>
      <w:r>
        <w:rPr>
          <w:lang w:val="de-DE"/>
        </w:rPr>
        <w:tab/>
        <w:t>11.2. izsoles dalībnieka vārds un uzvārds (juridiskās personas pilns nosaukums, pilnvarotās personas vārds, uzvārds);</w:t>
      </w:r>
    </w:p>
    <w:p w:rsidR="00762423" w:rsidRDefault="00762423" w:rsidP="00762423">
      <w:pPr>
        <w:jc w:val="both"/>
      </w:pPr>
      <w:r>
        <w:rPr>
          <w:lang w:val="de-DE"/>
        </w:rPr>
        <w:tab/>
      </w:r>
      <w:r>
        <w:rPr>
          <w:lang w:val="de-DE"/>
        </w:rPr>
        <w:tab/>
      </w:r>
      <w:r>
        <w:t>11.3</w:t>
      </w:r>
      <w:proofErr w:type="gramStart"/>
      <w:r>
        <w:t>.  izsoles</w:t>
      </w:r>
      <w:proofErr w:type="gramEnd"/>
      <w:r>
        <w:t xml:space="preserve"> dalībnieka adrese;</w:t>
      </w:r>
    </w:p>
    <w:p w:rsidR="00762423" w:rsidRDefault="00762423" w:rsidP="00762423">
      <w:pPr>
        <w:jc w:val="both"/>
      </w:pPr>
      <w:r>
        <w:tab/>
      </w:r>
      <w:r>
        <w:tab/>
        <w:t xml:space="preserve">11.4. </w:t>
      </w:r>
      <w:proofErr w:type="gramStart"/>
      <w:r>
        <w:t>atzīme</w:t>
      </w:r>
      <w:proofErr w:type="gramEnd"/>
      <w:r>
        <w:t xml:space="preserve"> par dalības maksas un nodrošinājuma samaksu.</w:t>
      </w:r>
      <w:r>
        <w:tab/>
      </w:r>
    </w:p>
    <w:p w:rsidR="00762423" w:rsidRDefault="00762423" w:rsidP="00762423">
      <w:pPr>
        <w:jc w:val="both"/>
      </w:pPr>
      <w:r>
        <w:t xml:space="preserve">12. Izsoles komisijai nav tiesības līdz izsoles sākumam iepazīstināt fiziskās un </w:t>
      </w:r>
      <w:proofErr w:type="gramStart"/>
      <w:r>
        <w:t>juridiskās  personas</w:t>
      </w:r>
      <w:proofErr w:type="gramEnd"/>
      <w:r>
        <w:t xml:space="preserve"> ar ziņām par izsoles dalībniekiem.</w:t>
      </w:r>
    </w:p>
    <w:p w:rsidR="00762423" w:rsidRDefault="00762423" w:rsidP="00762423">
      <w:pPr>
        <w:jc w:val="both"/>
      </w:pPr>
      <w:r>
        <w:t>13. Personas netiek reģistrētas par izsoles dalībniekiem šādos gadījumos:</w:t>
      </w:r>
    </w:p>
    <w:p w:rsidR="00762423" w:rsidRDefault="00762423" w:rsidP="00762423">
      <w:pPr>
        <w:ind w:left="720" w:firstLine="720"/>
        <w:jc w:val="both"/>
      </w:pPr>
      <w:r>
        <w:t xml:space="preserve">13.1. </w:t>
      </w:r>
      <w:proofErr w:type="gramStart"/>
      <w:r>
        <w:t>ja</w:t>
      </w:r>
      <w:proofErr w:type="gramEnd"/>
      <w:r>
        <w:t xml:space="preserve"> vēl nav sācies vai jau beidzies izsoles dalībnieku reģistrācijas termiņš;</w:t>
      </w:r>
    </w:p>
    <w:p w:rsidR="00762423" w:rsidRDefault="00762423" w:rsidP="00762423">
      <w:pPr>
        <w:ind w:left="720" w:firstLine="720"/>
        <w:jc w:val="both"/>
      </w:pPr>
      <w:r>
        <w:t xml:space="preserve">13.2. </w:t>
      </w:r>
      <w:proofErr w:type="gramStart"/>
      <w:r>
        <w:t>ja</w:t>
      </w:r>
      <w:proofErr w:type="gramEnd"/>
      <w:r>
        <w:t xml:space="preserve"> nav iesniegti 9. </w:t>
      </w:r>
      <w:proofErr w:type="gramStart"/>
      <w:r>
        <w:t>punktā</w:t>
      </w:r>
      <w:proofErr w:type="gramEnd"/>
      <w:r>
        <w:t xml:space="preserve"> minētie dokumenti.</w:t>
      </w:r>
    </w:p>
    <w:p w:rsidR="00762423" w:rsidRDefault="00762423" w:rsidP="00762423">
      <w:pPr>
        <w:jc w:val="both"/>
        <w:rPr>
          <w:b/>
          <w:bCs/>
          <w:lang w:eastAsia="ar-SA"/>
        </w:rPr>
      </w:pPr>
      <w:proofErr w:type="gramStart"/>
      <w:r>
        <w:t>14. Ja</w:t>
      </w:r>
      <w:proofErr w:type="gramEnd"/>
      <w:r>
        <w:t xml:space="preserve"> pēc noteiktā termiņa beigām tiek konstatēts, ka ir reģistrējies tikai viens izsoles dalībnieks, izsoles komisija var pieņemt lēmumu par objekta vai objektu pārdošanu vienīgajam reģistrētajam izsoles dalībniekam, kurš ir pārsolījis nosacīto cenu.</w:t>
      </w:r>
      <w:r>
        <w:rPr>
          <w:b/>
          <w:bCs/>
          <w:lang w:eastAsia="ar-SA"/>
        </w:rPr>
        <w:t xml:space="preserve">                 </w:t>
      </w:r>
    </w:p>
    <w:p w:rsidR="00762423" w:rsidRDefault="00762423" w:rsidP="00762423">
      <w:pPr>
        <w:jc w:val="both"/>
        <w:rPr>
          <w:lang w:eastAsia="lv-LV"/>
        </w:rPr>
      </w:pPr>
      <w:proofErr w:type="gramStart"/>
      <w:r>
        <w:t>15. Ja</w:t>
      </w:r>
      <w:proofErr w:type="gramEnd"/>
      <w:r>
        <w:t xml:space="preserve"> vienīgais reģistrētais izsoles dalībnieks nepārsola nosacīto cenu, izsoles komisija pieņem lēmumu par izsoles atzīšanu par nenotikušu.  Šādā </w:t>
      </w:r>
      <w:proofErr w:type="gramStart"/>
      <w:r>
        <w:t>gadījumā  izsoles</w:t>
      </w:r>
      <w:proofErr w:type="gramEnd"/>
      <w:r>
        <w:t xml:space="preserve"> komisijai piecu darba dienu laikā jāatmaksā vienīgajam reģistrētajam izsoles dalībniekam nodrošinājuma nauda.</w:t>
      </w:r>
    </w:p>
    <w:p w:rsidR="00762423" w:rsidRDefault="00762423" w:rsidP="00762423">
      <w:pPr>
        <w:jc w:val="both"/>
      </w:pPr>
      <w:r>
        <w:t xml:space="preserve">16. </w:t>
      </w:r>
      <w:proofErr w:type="gramStart"/>
      <w:r>
        <w:t>Izsoles  norise</w:t>
      </w:r>
      <w:proofErr w:type="gramEnd"/>
      <w:r>
        <w:t>:</w:t>
      </w:r>
    </w:p>
    <w:p w:rsidR="00762423" w:rsidRDefault="00762423" w:rsidP="00762423">
      <w:pPr>
        <w:jc w:val="both"/>
      </w:pPr>
      <w:r>
        <w:tab/>
        <w:t>16.1. Izsolē piedalās tikai izsoles dalībnieki, kuri reģistrējušies izsoles veidlapā;</w:t>
      </w:r>
    </w:p>
    <w:p w:rsidR="00762423" w:rsidRDefault="00762423" w:rsidP="00762423">
      <w:pPr>
        <w:jc w:val="both"/>
      </w:pPr>
      <w:r>
        <w:tab/>
        <w:t>16.2. Izsoles dalībniekiem, kuri nav ieradušies uz izsoli, piecu darba dienu laikā tiek atmaksāts nodrošinājums. Dalības maksa netiek atmaksāta;</w:t>
      </w:r>
    </w:p>
    <w:p w:rsidR="00762423" w:rsidRDefault="00762423" w:rsidP="00762423">
      <w:pPr>
        <w:rPr>
          <w:bCs/>
          <w:lang w:val="de-DE"/>
        </w:rPr>
      </w:pPr>
      <w:r>
        <w:rPr>
          <w:bCs/>
          <w:lang w:val="de-DE"/>
        </w:rPr>
        <w:tab/>
        <w:t>16.3. Izsoles dalībnieks pie ieejas izsoles telpā uzrāda reģistrācijas apliecību, saskaņā ar kuru viņam izsniedz reģistrācijas kartīti, kuras numurs atbilst reģistrācijas numuram žurnālā un reģistrācijas apliecībā ierakstītajam kārtas numuram, un paraksta izsoles noteikumus;</w:t>
      </w:r>
    </w:p>
    <w:p w:rsidR="00762423" w:rsidRDefault="00762423" w:rsidP="00762423">
      <w:pPr>
        <w:jc w:val="both"/>
      </w:pPr>
      <w:r>
        <w:tab/>
        <w:t xml:space="preserve">16.4. Izsoles dalībnieku sarakstā (4.pielikums) tiek ierakstīts katra dalībnieka vārds </w:t>
      </w:r>
      <w:proofErr w:type="gramStart"/>
      <w:r>
        <w:t>un</w:t>
      </w:r>
      <w:proofErr w:type="gramEnd"/>
      <w:r>
        <w:t xml:space="preserve"> uzvārds vai nosaukums, kā arī solītāja vārds un uzvārds; </w:t>
      </w:r>
    </w:p>
    <w:p w:rsidR="00762423" w:rsidRDefault="00762423" w:rsidP="00762423">
      <w:pPr>
        <w:jc w:val="both"/>
      </w:pPr>
      <w:r>
        <w:tab/>
        <w:t xml:space="preserve">16.5. Atsakoties no tālākas solīšanas, katrs dalībnieks ar parakstu izsoles dalībnieku sarakstā apstiprina savu pēdējo solīto cenu. </w:t>
      </w:r>
      <w:proofErr w:type="gramStart"/>
      <w:r>
        <w:t>Izsoles beigās protokolists aizpilda izsoles protokolu.</w:t>
      </w:r>
      <w:proofErr w:type="gramEnd"/>
      <w:r>
        <w:t xml:space="preserve"> Izsoles </w:t>
      </w:r>
      <w:smartTag w:uri="schemas-tilde-lv/tildestengine" w:element="veidnes">
        <w:smartTagPr>
          <w:attr w:name="id" w:val="-1"/>
          <w:attr w:name="baseform" w:val="protokols"/>
          <w:attr w:name="text" w:val="protokols"/>
        </w:smartTagPr>
        <w:r>
          <w:t>protokols</w:t>
        </w:r>
      </w:smartTag>
      <w:r>
        <w:t xml:space="preserve"> tiek sagatavots par objekta nosolītāju;</w:t>
      </w:r>
    </w:p>
    <w:p w:rsidR="00762423" w:rsidRDefault="00762423" w:rsidP="00762423">
      <w:pPr>
        <w:jc w:val="both"/>
      </w:pPr>
      <w:r>
        <w:tab/>
        <w:t xml:space="preserve">16.6. Izsoles vadītājs atklāj izsoli </w:t>
      </w:r>
      <w:proofErr w:type="gramStart"/>
      <w:r>
        <w:t>un</w:t>
      </w:r>
      <w:proofErr w:type="gramEnd"/>
      <w:r>
        <w:t xml:space="preserve"> raksturo izsoles objektu, paziņo tā sākumcenu, kā arī izsoles minimālo soli, par kādu nosacītā cena tiks paaugstināta;</w:t>
      </w:r>
    </w:p>
    <w:p w:rsidR="00762423" w:rsidRDefault="00762423" w:rsidP="00762423">
      <w:pPr>
        <w:jc w:val="both"/>
      </w:pPr>
      <w:r>
        <w:tab/>
        <w:t>16.7</w:t>
      </w:r>
      <w:proofErr w:type="gramStart"/>
      <w:r>
        <w:t>.  Solījuma</w:t>
      </w:r>
      <w:proofErr w:type="gramEnd"/>
      <w:r>
        <w:t xml:space="preserve">  procesā izsoles dalībnieki paceļ savu reģistrācijas kartīti ar numuru. Izsoles vadītājs paziņo solītāja reģistrācijas numuru </w:t>
      </w:r>
      <w:proofErr w:type="gramStart"/>
      <w:r>
        <w:t>un</w:t>
      </w:r>
      <w:proofErr w:type="gramEnd"/>
      <w:r>
        <w:t xml:space="preserve"> piedāvāto cenu. </w:t>
      </w:r>
      <w:proofErr w:type="gramStart"/>
      <w:r>
        <w:t>Ja</w:t>
      </w:r>
      <w:proofErr w:type="gramEnd"/>
      <w:r>
        <w:t xml:space="preserve"> neviens no izsoles dalībniekiem vairs augstāku cenu nepiedāvā, izsoles vadītājs trīs reizes atkārto visaugstāko piedāvāto cenu un apstiprina to ar āmura piesitienu. Dalībnieka reģistrācijas numurs </w:t>
      </w:r>
      <w:proofErr w:type="gramStart"/>
      <w:r>
        <w:t>un</w:t>
      </w:r>
      <w:proofErr w:type="gramEnd"/>
      <w:r>
        <w:t xml:space="preserve"> solītā cena tiek ierakstīta protokolā;</w:t>
      </w:r>
    </w:p>
    <w:p w:rsidR="00762423" w:rsidRDefault="00762423" w:rsidP="00762423">
      <w:pPr>
        <w:rPr>
          <w:bCs/>
          <w:lang w:val="de-DE"/>
        </w:rPr>
      </w:pPr>
      <w:r>
        <w:rPr>
          <w:bCs/>
          <w:lang w:val="de-DE"/>
        </w:rPr>
        <w:lastRenderedPageBreak/>
        <w:tab/>
        <w:t>16.8. Izsoles dalībnieks, kurš ir piedāvājis visaugstāko cenu, pēc nosolīšanas ar savu parakstu izsoles protokolā apliecina tajā norādītās cenas atbilstību nosolītajai cenai un saņem izziņu norēķiniem par izsolē iegūto objektu atbilstoši paraugam          ( 4.pielikums);</w:t>
      </w:r>
    </w:p>
    <w:p w:rsidR="00762423" w:rsidRDefault="00762423" w:rsidP="00762423">
      <w:pPr>
        <w:jc w:val="both"/>
      </w:pPr>
      <w:r>
        <w:tab/>
        <w:t xml:space="preserve">16.9. Izsoles dalībnieks, kurš ir nosolījis </w:t>
      </w:r>
      <w:proofErr w:type="gramStart"/>
      <w:r>
        <w:t>attiecīgo  objektu</w:t>
      </w:r>
      <w:proofErr w:type="gramEnd"/>
      <w:r>
        <w:t xml:space="preserve">, bet atsakās parakstīties izsoles dalībnieku sarakstā, tādējādi atsakās no nosolītā objekta. Pēc izsoles komisijas vadītāja lēmuma viņš tiek svītrots no dalībnieku </w:t>
      </w:r>
      <w:proofErr w:type="gramStart"/>
      <w:r>
        <w:t>saraksta  un</w:t>
      </w:r>
      <w:proofErr w:type="gramEnd"/>
      <w:r>
        <w:t xml:space="preserve"> viņam netiek atmaksāta dalības maksa un nodrošinājuma nauda. Ja pēc tam izsolē ir palikuši vismaz divi dalībnieki, tiek izdarīts attiecīgs ieraksts protokolā, un izsole tūliņ tiek atkārtota, bet, ja palicis viens dalībnieks, viņš iegūst tiesības uz izsolāmo objektu par viņa nosolīto cenu;</w:t>
      </w:r>
    </w:p>
    <w:p w:rsidR="00762423" w:rsidRDefault="00762423" w:rsidP="00762423">
      <w:pPr>
        <w:jc w:val="both"/>
      </w:pPr>
      <w:r>
        <w:tab/>
        <w:t xml:space="preserve">16.10. Izsoles dalībniekam, kurš nosolījis augstāko cenu, 10 darba dienu laikā no izsoles dienas jāiemaksā summa, </w:t>
      </w:r>
      <w:proofErr w:type="gramStart"/>
      <w:r>
        <w:t>ko</w:t>
      </w:r>
      <w:proofErr w:type="gramEnd"/>
      <w:r>
        <w:t xml:space="preserve"> veido starpība starp nosolīto summu un iemaksāto nodrošinājumu (maksājumi veicami izsoles komisijas norādītajā kontā). Dalības maksa netiek ieskaitīta norēķinos par nosolīto objektu vai objektiem. </w:t>
      </w:r>
      <w:proofErr w:type="gramStart"/>
      <w:r>
        <w:t>Nosolītajā cenā nav iekļauts pievienotās vērtības nodoklis.</w:t>
      </w:r>
      <w:proofErr w:type="gramEnd"/>
      <w:r>
        <w:t xml:space="preserve"> </w:t>
      </w:r>
    </w:p>
    <w:p w:rsidR="00762423" w:rsidRDefault="00762423" w:rsidP="00762423">
      <w:pPr>
        <w:ind w:firstLine="720"/>
        <w:jc w:val="both"/>
      </w:pPr>
      <w:r>
        <w:t>16.11</w:t>
      </w:r>
      <w:proofErr w:type="gramStart"/>
      <w:r>
        <w:t>.  Ja</w:t>
      </w:r>
      <w:proofErr w:type="gramEnd"/>
      <w:r>
        <w:t xml:space="preserve"> izsoles dalībnieks noteiktajā termiņā nav veicis maksājumus, viņš zaudē  tiesības uz nosolīto objektu vai objektiem. Dalības maksa </w:t>
      </w:r>
      <w:proofErr w:type="gramStart"/>
      <w:r>
        <w:t>un</w:t>
      </w:r>
      <w:proofErr w:type="gramEnd"/>
      <w:r>
        <w:t xml:space="preserve"> nodrošinājums attiecīgajam dalībniekam netiek atmaksāti. </w:t>
      </w:r>
      <w:proofErr w:type="gramStart"/>
      <w:r>
        <w:t>Šajā gadījumā izsoles komisijai ir tiesības piedāvāt pirkt objektu vai objektus dalībniekam, kurš nosolījis nākamo augstāko cenu.</w:t>
      </w:r>
      <w:proofErr w:type="gramEnd"/>
      <w:r>
        <w:t xml:space="preserve"> </w:t>
      </w:r>
      <w:proofErr w:type="gramStart"/>
      <w:r>
        <w:t>Ja</w:t>
      </w:r>
      <w:proofErr w:type="gramEnd"/>
      <w:r>
        <w:t xml:space="preserve"> arī viņš atsakās no objekta vai objektu pirkšanas vai noteiktajā termiņā nav veicis maksājumus, izsole par konkrētu objektu vai objektiem šajā gadījumā tiek paziņota par nenotikušu;</w:t>
      </w:r>
    </w:p>
    <w:p w:rsidR="00762423" w:rsidRDefault="00762423" w:rsidP="00762423">
      <w:pPr>
        <w:rPr>
          <w:bCs/>
          <w:lang w:val="de-DE"/>
        </w:rPr>
      </w:pPr>
      <w:r>
        <w:rPr>
          <w:bCs/>
          <w:lang w:val="de-DE"/>
        </w:rPr>
        <w:tab/>
        <w:t>16.12. Izsoles dalībniekiem, kas nav nosolījuši piedāvātos objektus, nodrošinājums tiek  atmaksāts piecu darba dienu laikā no izsoles dienas. Dalībniekiem, kuri nav ieradušies uz izsoli, tiek atmaksāts tikai nodrošinājums. Dalības maksa  netiek atmaksāta.</w:t>
      </w:r>
    </w:p>
    <w:p w:rsidR="00762423" w:rsidRDefault="00762423" w:rsidP="00762423">
      <w:pPr>
        <w:jc w:val="both"/>
        <w:rPr>
          <w:lang w:val="de-DE"/>
        </w:rPr>
      </w:pPr>
      <w:r>
        <w:rPr>
          <w:lang w:val="de-DE"/>
        </w:rPr>
        <w:t xml:space="preserve">17. Pēc izsoles beigām izsoles komisija pašvaldības domei iesniedz protokolu  par izsoles rezultātiem. Izsoles protokolu paraksta izsoles komisijas priekšsēdētājs un komisijas locekļi.  </w:t>
      </w:r>
    </w:p>
    <w:p w:rsidR="00762423" w:rsidRDefault="00762423" w:rsidP="00762423">
      <w:pPr>
        <w:jc w:val="both"/>
        <w:rPr>
          <w:lang w:val="de-DE"/>
        </w:rPr>
      </w:pPr>
      <w:r>
        <w:rPr>
          <w:lang w:val="de-DE"/>
        </w:rPr>
        <w:t>18.Pašvaldības dome apstiprina izsoles rezultātus  pēc šo noteikumu 16.10. punktā  paredzēto maksājumu nokārtošanas.</w:t>
      </w:r>
    </w:p>
    <w:p w:rsidR="00762423" w:rsidRDefault="00762423" w:rsidP="00762423">
      <w:pPr>
        <w:jc w:val="both"/>
        <w:rPr>
          <w:lang w:val="de-DE"/>
        </w:rPr>
      </w:pPr>
      <w:r>
        <w:rPr>
          <w:lang w:val="de-DE"/>
        </w:rPr>
        <w:t>19.Pašvaldība piecu darba dienu laikā pēc izsoles rezultātu apstiprināšanas sagatavo objekta pirkuma līgumu ar pašvaldības mantas nosolītāju;</w:t>
      </w:r>
    </w:p>
    <w:p w:rsidR="00762423" w:rsidRDefault="00762423" w:rsidP="00762423">
      <w:pPr>
        <w:jc w:val="both"/>
      </w:pPr>
      <w:r>
        <w:t>20. Izsole uzskatāma par nenotikušu:</w:t>
      </w:r>
    </w:p>
    <w:p w:rsidR="00762423" w:rsidRDefault="00762423" w:rsidP="00762423">
      <w:pPr>
        <w:tabs>
          <w:tab w:val="left" w:pos="1134"/>
        </w:tabs>
        <w:jc w:val="both"/>
      </w:pPr>
      <w:r>
        <w:tab/>
      </w:r>
      <w:r>
        <w:tab/>
        <w:t xml:space="preserve">20.1. </w:t>
      </w:r>
      <w:proofErr w:type="gramStart"/>
      <w:r>
        <w:t>ja</w:t>
      </w:r>
      <w:proofErr w:type="gramEnd"/>
      <w:r>
        <w:t xml:space="preserve"> noteiktajā termiņa  nav pieteicies neviens  izsoles dalībnieks; </w:t>
      </w:r>
    </w:p>
    <w:p w:rsidR="00762423" w:rsidRDefault="00762423" w:rsidP="00762423">
      <w:pPr>
        <w:tabs>
          <w:tab w:val="left" w:pos="1134"/>
        </w:tabs>
        <w:jc w:val="both"/>
      </w:pPr>
      <w:r>
        <w:tab/>
      </w:r>
      <w:r>
        <w:tab/>
        <w:t xml:space="preserve">20.2. </w:t>
      </w:r>
      <w:proofErr w:type="gramStart"/>
      <w:r>
        <w:t>ja</w:t>
      </w:r>
      <w:proofErr w:type="gramEnd"/>
      <w:r>
        <w:t xml:space="preserve"> ne vienam objektam nav pārsolīta izsoles sākumcena.</w:t>
      </w:r>
    </w:p>
    <w:p w:rsidR="00762423" w:rsidRDefault="00762423" w:rsidP="00762423">
      <w:pPr>
        <w:jc w:val="both"/>
      </w:pPr>
      <w:r>
        <w:t xml:space="preserve">21. Lēmumu par izsoles atzīšanu par nenotikušu pieņem izsoles komisija </w:t>
      </w:r>
      <w:proofErr w:type="gramStart"/>
      <w:r>
        <w:t>un</w:t>
      </w:r>
      <w:proofErr w:type="gramEnd"/>
      <w:r>
        <w:t xml:space="preserve"> piecu darba dienu paziņo reģistrētajiem izsoles dalībniekiem. Pēc izsoles, kas atzīta par nenotikušu, </w:t>
      </w:r>
      <w:proofErr w:type="gramStart"/>
      <w:r>
        <w:t>tās</w:t>
      </w:r>
      <w:proofErr w:type="gramEnd"/>
      <w:r>
        <w:t xml:space="preserve"> dalībniekiem piecu darba dienu laikā no paziņojuma nosūtīšanas dienas tiek atmaksāts nodrošinājums izņemot 20.2.apakšpunktā minēto gadījumu. </w:t>
      </w:r>
      <w:proofErr w:type="gramStart"/>
      <w:r>
        <w:t>Dalības maksa netiek atmaksāta.</w:t>
      </w:r>
      <w:proofErr w:type="gramEnd"/>
      <w:r>
        <w:t xml:space="preserve"> </w:t>
      </w:r>
      <w:proofErr w:type="gramStart"/>
      <w:r>
        <w:t>Ja</w:t>
      </w:r>
      <w:proofErr w:type="gramEnd"/>
      <w:r>
        <w:t xml:space="preserve"> izsole atzīta par nenotikušu, izsoles komisija lemj par atkārtotās izsoles rīkošanu likumā un šajos noteikumos noteiktajā kārtībā.</w:t>
      </w:r>
    </w:p>
    <w:p w:rsidR="00762423" w:rsidRDefault="00762423" w:rsidP="00762423">
      <w:pPr>
        <w:jc w:val="both"/>
      </w:pPr>
      <w:r>
        <w:t xml:space="preserve">22. Izsoles dalībnieki ar savu piedalīšanos izsolē apliecina, ka tie ir iepazinušies ar šiem noteikumiem, izsolāmo objektu dabā, pārbaudījuši to </w:t>
      </w:r>
      <w:proofErr w:type="gramStart"/>
      <w:r>
        <w:t>un</w:t>
      </w:r>
      <w:proofErr w:type="gramEnd"/>
      <w:r>
        <w:t xml:space="preserve"> viņiem nav pretenzijas par izsolāmās mantas faktisko stāvokli un apjomiem.</w:t>
      </w:r>
    </w:p>
    <w:p w:rsidR="00762423" w:rsidRDefault="00762423" w:rsidP="00762423">
      <w:pPr>
        <w:jc w:val="both"/>
      </w:pPr>
      <w:r>
        <w:t xml:space="preserve">23. Pasažieru autobusa DODGE RAM 350 aiztransportēšana jāpaveic </w:t>
      </w:r>
      <w:proofErr w:type="gramStart"/>
      <w:r>
        <w:t>līdz  30.09.2014</w:t>
      </w:r>
      <w:proofErr w:type="gramEnd"/>
      <w:r>
        <w:t>.</w:t>
      </w:r>
    </w:p>
    <w:p w:rsidR="00762423" w:rsidRDefault="00762423" w:rsidP="00762423">
      <w:pPr>
        <w:jc w:val="both"/>
      </w:pPr>
      <w:r>
        <w:lastRenderedPageBreak/>
        <w:t xml:space="preserve">24. Izsoles komisijas priekšsēdētājai ir tiesības izraidīt no izsoles norises vietas </w:t>
      </w:r>
      <w:proofErr w:type="gramStart"/>
      <w:r>
        <w:t>tās</w:t>
      </w:r>
      <w:proofErr w:type="gramEnd"/>
      <w:r>
        <w:t xml:space="preserve"> personas, kuras traucē izsoles gaitu. Izraidītās personas zaudē tiesības turpināt dalību izsolē </w:t>
      </w:r>
      <w:proofErr w:type="gramStart"/>
      <w:r>
        <w:t>un</w:t>
      </w:r>
      <w:proofErr w:type="gramEnd"/>
      <w:r>
        <w:t xml:space="preserve"> viņiem tiek atmaksāta nodrošinājuma nauda. </w:t>
      </w:r>
    </w:p>
    <w:p w:rsidR="00762423" w:rsidRDefault="00762423" w:rsidP="00762423">
      <w:pPr>
        <w:jc w:val="both"/>
      </w:pPr>
      <w:r>
        <w:t>25. Sūdzību par izsoles komisijas veiktajām darbībām var iesniegt pašvaldībā līdz izsoles rezultātu apstiprināšanai.</w:t>
      </w:r>
    </w:p>
    <w:p w:rsidR="00762423" w:rsidRDefault="00762423" w:rsidP="00762423">
      <w:pPr>
        <w:jc w:val="both"/>
      </w:pPr>
    </w:p>
    <w:p w:rsidR="00762423" w:rsidRDefault="00762423" w:rsidP="00762423">
      <w:pPr>
        <w:jc w:val="both"/>
      </w:pPr>
    </w:p>
    <w:p w:rsidR="00762423" w:rsidRDefault="00762423" w:rsidP="00762423">
      <w:pPr>
        <w:jc w:val="both"/>
      </w:pPr>
      <w:r>
        <w:t>Domes priekšsēdētājs</w:t>
      </w:r>
      <w:r>
        <w:tab/>
      </w:r>
      <w:r>
        <w:tab/>
      </w:r>
      <w:r>
        <w:tab/>
      </w:r>
      <w:r>
        <w:tab/>
      </w:r>
      <w:r>
        <w:tab/>
      </w:r>
      <w:r>
        <w:tab/>
      </w:r>
      <w:r>
        <w:tab/>
        <w:t>Uldis Kristapsons</w:t>
      </w:r>
    </w:p>
    <w:p w:rsidR="00762423" w:rsidRDefault="00762423" w:rsidP="00762423">
      <w:pPr>
        <w:pageBreakBefore/>
        <w:jc w:val="right"/>
        <w:rPr>
          <w:b/>
          <w:bCs/>
        </w:rPr>
      </w:pPr>
      <w:proofErr w:type="gramStart"/>
      <w:r>
        <w:rPr>
          <w:b/>
          <w:bCs/>
        </w:rPr>
        <w:lastRenderedPageBreak/>
        <w:t>1.pielikums</w:t>
      </w:r>
      <w:proofErr w:type="gramEnd"/>
    </w:p>
    <w:p w:rsidR="00762423" w:rsidRDefault="00762423" w:rsidP="00762423">
      <w:pPr>
        <w:ind w:left="5760"/>
        <w:jc w:val="right"/>
        <w:rPr>
          <w:i/>
        </w:rPr>
      </w:pPr>
      <w:r>
        <w:rPr>
          <w:i/>
        </w:rPr>
        <w:t xml:space="preserve">29.07.2014. </w:t>
      </w:r>
      <w:proofErr w:type="gramStart"/>
      <w:r>
        <w:rPr>
          <w:i/>
        </w:rPr>
        <w:t>pasažieru</w:t>
      </w:r>
      <w:proofErr w:type="gramEnd"/>
      <w:r>
        <w:rPr>
          <w:i/>
        </w:rPr>
        <w:t xml:space="preserve"> autobusa izsoles noteikumiem </w:t>
      </w:r>
    </w:p>
    <w:p w:rsidR="00762423" w:rsidRDefault="00762423" w:rsidP="00762423">
      <w:pPr>
        <w:autoSpaceDE w:val="0"/>
        <w:autoSpaceDN w:val="0"/>
        <w:adjustRightInd w:val="0"/>
        <w:jc w:val="center"/>
        <w:rPr>
          <w:rFonts w:eastAsia="Calibri"/>
          <w:color w:val="000000"/>
          <w:sz w:val="28"/>
          <w:szCs w:val="28"/>
        </w:rPr>
      </w:pPr>
      <w:r>
        <w:rPr>
          <w:rFonts w:eastAsia="Calibri"/>
          <w:b/>
          <w:bCs/>
          <w:color w:val="000000"/>
          <w:sz w:val="28"/>
          <w:szCs w:val="28"/>
        </w:rPr>
        <w:t>Pāvilostas novada domes izsoles komisijai</w:t>
      </w:r>
    </w:p>
    <w:p w:rsidR="00762423" w:rsidRDefault="00762423" w:rsidP="00762423">
      <w:pPr>
        <w:autoSpaceDE w:val="0"/>
        <w:autoSpaceDN w:val="0"/>
        <w:adjustRightInd w:val="0"/>
        <w:rPr>
          <w:rFonts w:eastAsia="Calibri"/>
          <w:b/>
          <w:bCs/>
          <w:color w:val="000000"/>
        </w:rPr>
      </w:pPr>
    </w:p>
    <w:p w:rsidR="00762423" w:rsidRDefault="00762423" w:rsidP="00762423">
      <w:pPr>
        <w:autoSpaceDE w:val="0"/>
        <w:autoSpaceDN w:val="0"/>
        <w:adjustRightInd w:val="0"/>
        <w:rPr>
          <w:rFonts w:eastAsia="Calibri"/>
          <w:b/>
          <w:bCs/>
          <w:color w:val="000000"/>
        </w:rPr>
      </w:pPr>
    </w:p>
    <w:p w:rsidR="00762423" w:rsidRDefault="00762423" w:rsidP="00762423">
      <w:pPr>
        <w:autoSpaceDE w:val="0"/>
        <w:autoSpaceDN w:val="0"/>
        <w:adjustRightInd w:val="0"/>
        <w:jc w:val="center"/>
        <w:rPr>
          <w:rFonts w:eastAsia="Calibri"/>
          <w:b/>
          <w:bCs/>
          <w:color w:val="000000"/>
          <w:sz w:val="28"/>
          <w:szCs w:val="28"/>
        </w:rPr>
      </w:pPr>
      <w:r>
        <w:rPr>
          <w:rFonts w:eastAsia="Calibri"/>
          <w:b/>
          <w:bCs/>
          <w:color w:val="000000"/>
          <w:sz w:val="28"/>
          <w:szCs w:val="28"/>
        </w:rPr>
        <w:t xml:space="preserve">PIETEIKUMS DALĪBAI PASAŽIERU AUTOBUSA DODGE </w:t>
      </w:r>
      <w:proofErr w:type="gramStart"/>
      <w:r>
        <w:rPr>
          <w:rFonts w:eastAsia="Calibri"/>
          <w:b/>
          <w:bCs/>
          <w:color w:val="000000"/>
          <w:sz w:val="28"/>
          <w:szCs w:val="28"/>
        </w:rPr>
        <w:t>RAM</w:t>
      </w:r>
      <w:proofErr w:type="gramEnd"/>
      <w:r>
        <w:rPr>
          <w:rFonts w:eastAsia="Calibri"/>
          <w:b/>
          <w:bCs/>
          <w:color w:val="000000"/>
          <w:sz w:val="28"/>
          <w:szCs w:val="28"/>
        </w:rPr>
        <w:t xml:space="preserve"> 350 IZSOLEI</w:t>
      </w:r>
    </w:p>
    <w:p w:rsidR="00762423" w:rsidRDefault="00762423" w:rsidP="00762423">
      <w:pPr>
        <w:autoSpaceDE w:val="0"/>
        <w:autoSpaceDN w:val="0"/>
        <w:adjustRightInd w:val="0"/>
        <w:rPr>
          <w:rFonts w:eastAsia="Calibri"/>
          <w:color w:val="000000"/>
        </w:rPr>
      </w:pPr>
      <w:r>
        <w:rPr>
          <w:rFonts w:eastAsia="Calibri"/>
          <w:color w:val="000000"/>
        </w:rPr>
        <w:t xml:space="preserve">__________________ </w:t>
      </w:r>
    </w:p>
    <w:p w:rsidR="00762423" w:rsidRDefault="00762423" w:rsidP="00762423">
      <w:pPr>
        <w:autoSpaceDE w:val="0"/>
        <w:autoSpaceDN w:val="0"/>
        <w:adjustRightInd w:val="0"/>
        <w:rPr>
          <w:rFonts w:eastAsia="Calibri"/>
          <w:color w:val="000000"/>
          <w:sz w:val="20"/>
          <w:szCs w:val="20"/>
        </w:rPr>
      </w:pPr>
      <w:r>
        <w:rPr>
          <w:rFonts w:eastAsia="Calibri"/>
          <w:i/>
          <w:iCs/>
          <w:color w:val="000000"/>
          <w:sz w:val="20"/>
          <w:szCs w:val="20"/>
        </w:rPr>
        <w:t>(</w:t>
      </w:r>
      <w:proofErr w:type="gramStart"/>
      <w:r>
        <w:rPr>
          <w:rFonts w:eastAsia="Calibri"/>
          <w:i/>
          <w:iCs/>
          <w:color w:val="000000"/>
          <w:sz w:val="20"/>
          <w:szCs w:val="20"/>
        </w:rPr>
        <w:t>datums</w:t>
      </w:r>
      <w:proofErr w:type="gramEnd"/>
      <w:r>
        <w:rPr>
          <w:rFonts w:eastAsia="Calibri"/>
          <w:i/>
          <w:iCs/>
          <w:color w:val="000000"/>
          <w:sz w:val="20"/>
          <w:szCs w:val="20"/>
        </w:rPr>
        <w:t xml:space="preserve">) </w:t>
      </w:r>
    </w:p>
    <w:p w:rsidR="00762423" w:rsidRDefault="00762423" w:rsidP="00762423">
      <w:pPr>
        <w:autoSpaceDE w:val="0"/>
        <w:autoSpaceDN w:val="0"/>
        <w:adjustRightInd w:val="0"/>
        <w:rPr>
          <w:rFonts w:eastAsia="Calibri"/>
          <w:b/>
          <w:bCs/>
          <w:color w:val="000000"/>
        </w:rPr>
      </w:pPr>
      <w:r>
        <w:rPr>
          <w:rFonts w:eastAsia="Calibri"/>
          <w:b/>
          <w:bCs/>
          <w:color w:val="000000"/>
        </w:rPr>
        <w:t xml:space="preserve">Pretendents </w:t>
      </w:r>
    </w:p>
    <w:p w:rsidR="00762423" w:rsidRDefault="00762423" w:rsidP="00762423">
      <w:pPr>
        <w:autoSpaceDE w:val="0"/>
        <w:autoSpaceDN w:val="0"/>
        <w:adjustRightInd w:val="0"/>
        <w:rPr>
          <w:rFonts w:eastAsia="Calibri"/>
          <w:color w:val="000000"/>
        </w:rPr>
      </w:pPr>
    </w:p>
    <w:p w:rsidR="00762423" w:rsidRDefault="00762423" w:rsidP="00762423">
      <w:pPr>
        <w:autoSpaceDE w:val="0"/>
        <w:autoSpaceDN w:val="0"/>
        <w:adjustRightInd w:val="0"/>
        <w:rPr>
          <w:rFonts w:eastAsia="Calibri"/>
          <w:color w:val="000000"/>
        </w:rPr>
      </w:pPr>
      <w:r>
        <w:rPr>
          <w:rFonts w:eastAsia="Calibri"/>
          <w:color w:val="000000"/>
        </w:rPr>
        <w:t xml:space="preserve">__________________________________________________________________ </w:t>
      </w:r>
    </w:p>
    <w:p w:rsidR="00762423" w:rsidRDefault="00762423" w:rsidP="00762423">
      <w:pPr>
        <w:autoSpaceDE w:val="0"/>
        <w:autoSpaceDN w:val="0"/>
        <w:adjustRightInd w:val="0"/>
        <w:rPr>
          <w:rFonts w:eastAsia="Calibri"/>
          <w:color w:val="000000"/>
          <w:sz w:val="20"/>
          <w:szCs w:val="20"/>
        </w:rPr>
      </w:pPr>
      <w:r>
        <w:rPr>
          <w:rFonts w:eastAsia="Calibri"/>
          <w:color w:val="000000"/>
          <w:sz w:val="20"/>
          <w:szCs w:val="20"/>
        </w:rPr>
        <w:t>(</w:t>
      </w:r>
      <w:proofErr w:type="gramStart"/>
      <w:r>
        <w:rPr>
          <w:rFonts w:eastAsia="Calibri"/>
          <w:i/>
          <w:iCs/>
          <w:color w:val="000000"/>
          <w:sz w:val="20"/>
          <w:szCs w:val="20"/>
        </w:rPr>
        <w:t>fiziskās</w:t>
      </w:r>
      <w:proofErr w:type="gramEnd"/>
      <w:r>
        <w:rPr>
          <w:rFonts w:eastAsia="Calibri"/>
          <w:i/>
          <w:iCs/>
          <w:color w:val="000000"/>
          <w:sz w:val="20"/>
          <w:szCs w:val="20"/>
        </w:rPr>
        <w:t xml:space="preserve"> personas vārds, uzvārds, juridiskās personas – nosaukums</w:t>
      </w:r>
      <w:r>
        <w:rPr>
          <w:rFonts w:eastAsia="Calibri"/>
          <w:color w:val="000000"/>
          <w:sz w:val="20"/>
          <w:szCs w:val="20"/>
        </w:rPr>
        <w:t xml:space="preserve">) </w:t>
      </w:r>
    </w:p>
    <w:p w:rsidR="00762423" w:rsidRDefault="00762423" w:rsidP="00762423">
      <w:pPr>
        <w:autoSpaceDE w:val="0"/>
        <w:autoSpaceDN w:val="0"/>
        <w:adjustRightInd w:val="0"/>
        <w:rPr>
          <w:rFonts w:eastAsia="Calibri"/>
          <w:color w:val="000000"/>
        </w:rPr>
      </w:pPr>
    </w:p>
    <w:p w:rsidR="00762423" w:rsidRDefault="00762423" w:rsidP="00762423">
      <w:pPr>
        <w:autoSpaceDE w:val="0"/>
        <w:autoSpaceDN w:val="0"/>
        <w:adjustRightInd w:val="0"/>
        <w:rPr>
          <w:rFonts w:eastAsia="Calibri"/>
          <w:color w:val="000000"/>
        </w:rPr>
      </w:pPr>
      <w:r>
        <w:rPr>
          <w:rFonts w:eastAsia="Calibri"/>
          <w:color w:val="000000"/>
        </w:rPr>
        <w:t xml:space="preserve">__________________________________________________________________ </w:t>
      </w:r>
    </w:p>
    <w:p w:rsidR="00762423" w:rsidRDefault="00762423" w:rsidP="00762423">
      <w:pPr>
        <w:autoSpaceDE w:val="0"/>
        <w:autoSpaceDN w:val="0"/>
        <w:adjustRightInd w:val="0"/>
        <w:rPr>
          <w:rFonts w:eastAsia="Calibri"/>
          <w:color w:val="000000"/>
          <w:sz w:val="20"/>
          <w:szCs w:val="20"/>
        </w:rPr>
      </w:pPr>
      <w:r>
        <w:rPr>
          <w:rFonts w:eastAsia="Calibri"/>
          <w:i/>
          <w:iCs/>
          <w:color w:val="000000"/>
          <w:sz w:val="20"/>
          <w:szCs w:val="20"/>
        </w:rPr>
        <w:t>(</w:t>
      </w:r>
      <w:proofErr w:type="gramStart"/>
      <w:r>
        <w:rPr>
          <w:rFonts w:eastAsia="Calibri"/>
          <w:i/>
          <w:iCs/>
          <w:color w:val="000000"/>
          <w:sz w:val="20"/>
          <w:szCs w:val="20"/>
        </w:rPr>
        <w:t>deklarētā</w:t>
      </w:r>
      <w:proofErr w:type="gramEnd"/>
      <w:r>
        <w:rPr>
          <w:rFonts w:eastAsia="Calibri"/>
          <w:i/>
          <w:iCs/>
          <w:color w:val="000000"/>
          <w:sz w:val="20"/>
          <w:szCs w:val="20"/>
        </w:rPr>
        <w:t xml:space="preserve"> adrese, juridiskā adrese, tālrunis, e-pasta adrese) </w:t>
      </w:r>
    </w:p>
    <w:p w:rsidR="00762423" w:rsidRDefault="00762423" w:rsidP="00762423">
      <w:pPr>
        <w:autoSpaceDE w:val="0"/>
        <w:autoSpaceDN w:val="0"/>
        <w:adjustRightInd w:val="0"/>
        <w:rPr>
          <w:rFonts w:eastAsia="Calibri"/>
          <w:color w:val="000000"/>
        </w:rPr>
      </w:pPr>
    </w:p>
    <w:p w:rsidR="00762423" w:rsidRDefault="00762423" w:rsidP="00762423">
      <w:pPr>
        <w:autoSpaceDE w:val="0"/>
        <w:autoSpaceDN w:val="0"/>
        <w:adjustRightInd w:val="0"/>
        <w:rPr>
          <w:rFonts w:eastAsia="Calibri"/>
          <w:color w:val="000000"/>
        </w:rPr>
      </w:pPr>
      <w:r>
        <w:rPr>
          <w:rFonts w:eastAsia="Calibri"/>
          <w:color w:val="000000"/>
        </w:rPr>
        <w:t xml:space="preserve">___________________________________________________________________ </w:t>
      </w:r>
    </w:p>
    <w:p w:rsidR="00762423" w:rsidRDefault="00762423" w:rsidP="00762423">
      <w:pPr>
        <w:autoSpaceDE w:val="0"/>
        <w:autoSpaceDN w:val="0"/>
        <w:adjustRightInd w:val="0"/>
        <w:rPr>
          <w:rFonts w:eastAsia="Calibri"/>
          <w:color w:val="000000"/>
          <w:sz w:val="20"/>
          <w:szCs w:val="20"/>
        </w:rPr>
      </w:pPr>
      <w:r>
        <w:rPr>
          <w:rFonts w:eastAsia="Calibri"/>
          <w:i/>
          <w:iCs/>
          <w:color w:val="000000"/>
          <w:sz w:val="20"/>
          <w:szCs w:val="20"/>
        </w:rPr>
        <w:t>(</w:t>
      </w:r>
      <w:proofErr w:type="gramStart"/>
      <w:r>
        <w:rPr>
          <w:rFonts w:eastAsia="Calibri"/>
          <w:i/>
          <w:iCs/>
          <w:color w:val="000000"/>
          <w:sz w:val="20"/>
          <w:szCs w:val="20"/>
        </w:rPr>
        <w:t>juridiskās</w:t>
      </w:r>
      <w:proofErr w:type="gramEnd"/>
      <w:r>
        <w:rPr>
          <w:rFonts w:eastAsia="Calibri"/>
          <w:i/>
          <w:iCs/>
          <w:color w:val="000000"/>
          <w:sz w:val="20"/>
          <w:szCs w:val="20"/>
        </w:rPr>
        <w:t xml:space="preserve"> personas pārstāvja amats, vārds, uzvārds) </w:t>
      </w:r>
    </w:p>
    <w:p w:rsidR="00762423" w:rsidRDefault="00762423" w:rsidP="00762423">
      <w:pPr>
        <w:autoSpaceDE w:val="0"/>
        <w:autoSpaceDN w:val="0"/>
        <w:adjustRightInd w:val="0"/>
        <w:rPr>
          <w:rFonts w:eastAsia="Calibri"/>
          <w:color w:val="000000"/>
        </w:rPr>
      </w:pPr>
    </w:p>
    <w:p w:rsidR="00762423" w:rsidRDefault="00762423" w:rsidP="00762423">
      <w:pPr>
        <w:autoSpaceDE w:val="0"/>
        <w:autoSpaceDN w:val="0"/>
        <w:adjustRightInd w:val="0"/>
        <w:rPr>
          <w:rFonts w:eastAsia="Calibri"/>
          <w:color w:val="000000"/>
        </w:rPr>
      </w:pPr>
      <w:r>
        <w:rPr>
          <w:rFonts w:eastAsia="Calibri"/>
          <w:color w:val="000000"/>
        </w:rPr>
        <w:t xml:space="preserve">___________________________________________________________________ </w:t>
      </w:r>
    </w:p>
    <w:p w:rsidR="00762423" w:rsidRDefault="00762423" w:rsidP="00762423">
      <w:pPr>
        <w:autoSpaceDE w:val="0"/>
        <w:autoSpaceDN w:val="0"/>
        <w:adjustRightInd w:val="0"/>
        <w:rPr>
          <w:rFonts w:eastAsia="Calibri"/>
          <w:color w:val="000000"/>
          <w:sz w:val="20"/>
          <w:szCs w:val="20"/>
        </w:rPr>
      </w:pPr>
      <w:r>
        <w:rPr>
          <w:rFonts w:eastAsia="Calibri"/>
          <w:i/>
          <w:iCs/>
          <w:color w:val="000000"/>
          <w:sz w:val="20"/>
          <w:szCs w:val="20"/>
        </w:rPr>
        <w:t>(</w:t>
      </w:r>
      <w:proofErr w:type="gramStart"/>
      <w:r>
        <w:rPr>
          <w:rFonts w:eastAsia="Calibri"/>
          <w:i/>
          <w:iCs/>
          <w:color w:val="000000"/>
          <w:sz w:val="20"/>
          <w:szCs w:val="20"/>
        </w:rPr>
        <w:t>bankas</w:t>
      </w:r>
      <w:proofErr w:type="gramEnd"/>
      <w:r>
        <w:rPr>
          <w:rFonts w:eastAsia="Calibri"/>
          <w:i/>
          <w:iCs/>
          <w:color w:val="000000"/>
          <w:sz w:val="20"/>
          <w:szCs w:val="20"/>
        </w:rPr>
        <w:t xml:space="preserve"> nosaukums, bankas konta numurs, bankas kods) </w:t>
      </w:r>
    </w:p>
    <w:p w:rsidR="00762423" w:rsidRDefault="00762423" w:rsidP="00762423">
      <w:pPr>
        <w:autoSpaceDE w:val="0"/>
        <w:autoSpaceDN w:val="0"/>
        <w:adjustRightInd w:val="0"/>
        <w:rPr>
          <w:rFonts w:eastAsia="Calibri"/>
          <w:color w:val="000000"/>
        </w:rPr>
      </w:pPr>
      <w:proofErr w:type="gramStart"/>
      <w:r>
        <w:rPr>
          <w:rFonts w:eastAsia="Calibri"/>
          <w:color w:val="000000"/>
        </w:rPr>
        <w:t>ar</w:t>
      </w:r>
      <w:proofErr w:type="gramEnd"/>
      <w:r>
        <w:rPr>
          <w:rFonts w:eastAsia="Calibri"/>
          <w:color w:val="000000"/>
        </w:rPr>
        <w:t xml:space="preserve"> šī pieteikuma iesniegšanu:</w:t>
      </w:r>
    </w:p>
    <w:p w:rsidR="00762423" w:rsidRDefault="00762423" w:rsidP="00762423">
      <w:pPr>
        <w:autoSpaceDE w:val="0"/>
        <w:autoSpaceDN w:val="0"/>
        <w:adjustRightInd w:val="0"/>
        <w:rPr>
          <w:rFonts w:eastAsia="Calibri"/>
          <w:color w:val="000000"/>
        </w:rPr>
      </w:pPr>
      <w:r>
        <w:rPr>
          <w:rFonts w:eastAsia="Calibri"/>
          <w:color w:val="000000"/>
        </w:rPr>
        <w:t xml:space="preserve"> </w:t>
      </w:r>
    </w:p>
    <w:p w:rsidR="00762423" w:rsidRDefault="00762423" w:rsidP="00762423">
      <w:pPr>
        <w:autoSpaceDE w:val="0"/>
        <w:autoSpaceDN w:val="0"/>
        <w:adjustRightInd w:val="0"/>
        <w:ind w:firstLine="720"/>
        <w:jc w:val="both"/>
        <w:rPr>
          <w:rFonts w:eastAsia="Calibri"/>
          <w:color w:val="000000"/>
        </w:rPr>
      </w:pPr>
      <w:r>
        <w:rPr>
          <w:rFonts w:eastAsia="Calibri"/>
          <w:color w:val="000000"/>
        </w:rPr>
        <w:t xml:space="preserve">1. Piesaka dalību, </w:t>
      </w:r>
      <w:r>
        <w:t>pasažieru autobusa DODGE RAM 350</w:t>
      </w:r>
      <w:r>
        <w:rPr>
          <w:rFonts w:eastAsia="Calibri"/>
          <w:color w:val="000000"/>
        </w:rPr>
        <w:t xml:space="preserve"> </w:t>
      </w:r>
      <w:proofErr w:type="gramStart"/>
      <w:r>
        <w:rPr>
          <w:rFonts w:eastAsia="Calibri"/>
          <w:color w:val="000000"/>
        </w:rPr>
        <w:t>izsolei ;</w:t>
      </w:r>
      <w:proofErr w:type="gramEnd"/>
    </w:p>
    <w:p w:rsidR="00762423" w:rsidRDefault="00762423" w:rsidP="00762423">
      <w:pPr>
        <w:autoSpaceDE w:val="0"/>
        <w:autoSpaceDN w:val="0"/>
        <w:adjustRightInd w:val="0"/>
        <w:ind w:firstLine="720"/>
        <w:jc w:val="both"/>
        <w:rPr>
          <w:rFonts w:eastAsia="Calibri"/>
          <w:color w:val="000000"/>
        </w:rPr>
      </w:pPr>
      <w:r>
        <w:rPr>
          <w:rFonts w:eastAsia="Calibri"/>
          <w:color w:val="000000"/>
        </w:rPr>
        <w:t xml:space="preserve">2. </w:t>
      </w:r>
      <w:proofErr w:type="gramStart"/>
      <w:r>
        <w:rPr>
          <w:rFonts w:eastAsia="Calibri"/>
          <w:color w:val="000000"/>
        </w:rPr>
        <w:t>pirms</w:t>
      </w:r>
      <w:proofErr w:type="gramEnd"/>
      <w:r>
        <w:rPr>
          <w:rFonts w:eastAsia="Calibri"/>
          <w:color w:val="000000"/>
        </w:rPr>
        <w:t xml:space="preserve"> dalības izsolē ir/nav </w:t>
      </w:r>
      <w:r>
        <w:rPr>
          <w:rFonts w:eastAsia="Calibri"/>
          <w:i/>
          <w:iCs/>
          <w:color w:val="000000"/>
        </w:rPr>
        <w:t xml:space="preserve">(vajadzīgo pasvītrot) </w:t>
      </w:r>
      <w:r>
        <w:rPr>
          <w:rFonts w:eastAsia="Calibri"/>
          <w:color w:val="000000"/>
        </w:rPr>
        <w:t xml:space="preserve">iepazinies ar izsolāmo objektu un pēc līguma noslēgšanas neizvirzīs pretenzijas attiecībā uz izsoles objektu; </w:t>
      </w:r>
    </w:p>
    <w:p w:rsidR="00762423" w:rsidRDefault="00762423" w:rsidP="00762423">
      <w:pPr>
        <w:autoSpaceDE w:val="0"/>
        <w:autoSpaceDN w:val="0"/>
        <w:adjustRightInd w:val="0"/>
        <w:ind w:firstLine="720"/>
        <w:jc w:val="both"/>
        <w:rPr>
          <w:rFonts w:eastAsia="Calibri"/>
          <w:color w:val="000000"/>
        </w:rPr>
      </w:pPr>
      <w:r>
        <w:rPr>
          <w:rFonts w:eastAsia="Calibri"/>
          <w:color w:val="000000"/>
        </w:rPr>
        <w:t xml:space="preserve">3. </w:t>
      </w:r>
      <w:proofErr w:type="gramStart"/>
      <w:r>
        <w:rPr>
          <w:rFonts w:eastAsia="Calibri"/>
          <w:color w:val="000000"/>
        </w:rPr>
        <w:t>apliecina</w:t>
      </w:r>
      <w:proofErr w:type="gramEnd"/>
      <w:r>
        <w:rPr>
          <w:rFonts w:eastAsia="Calibri"/>
          <w:color w:val="000000"/>
        </w:rPr>
        <w:t xml:space="preserve">, ka ir iepazinies ar izsoles noteikumiem un apņemas tos ievērot; </w:t>
      </w:r>
    </w:p>
    <w:p w:rsidR="00762423" w:rsidRDefault="00762423" w:rsidP="00762423">
      <w:pPr>
        <w:autoSpaceDE w:val="0"/>
        <w:autoSpaceDN w:val="0"/>
        <w:adjustRightInd w:val="0"/>
        <w:ind w:firstLine="720"/>
        <w:jc w:val="both"/>
        <w:rPr>
          <w:rFonts w:eastAsia="Calibri"/>
          <w:color w:val="000000"/>
        </w:rPr>
      </w:pPr>
      <w:r>
        <w:rPr>
          <w:rFonts w:eastAsia="Calibri"/>
          <w:color w:val="000000"/>
        </w:rPr>
        <w:t xml:space="preserve">4. </w:t>
      </w:r>
      <w:proofErr w:type="gramStart"/>
      <w:r>
        <w:rPr>
          <w:rFonts w:eastAsia="Calibri"/>
          <w:color w:val="000000"/>
        </w:rPr>
        <w:t>atzīst</w:t>
      </w:r>
      <w:proofErr w:type="gramEnd"/>
      <w:r>
        <w:rPr>
          <w:rFonts w:eastAsia="Calibri"/>
          <w:color w:val="000000"/>
        </w:rPr>
        <w:t xml:space="preserve"> sava pieteikuma spēkā esamību līdz izsoles komisijas lēmuma pieņemšanai, bet gadījumā, ja tiks atzīts par uzvarētāju, tad līdz līguma noslēgšanai; </w:t>
      </w:r>
    </w:p>
    <w:p w:rsidR="00762423" w:rsidRDefault="00762423" w:rsidP="00762423">
      <w:pPr>
        <w:autoSpaceDE w:val="0"/>
        <w:autoSpaceDN w:val="0"/>
        <w:adjustRightInd w:val="0"/>
        <w:ind w:firstLine="720"/>
        <w:jc w:val="both"/>
        <w:rPr>
          <w:rFonts w:eastAsia="Calibri"/>
          <w:color w:val="000000"/>
        </w:rPr>
      </w:pPr>
      <w:r>
        <w:rPr>
          <w:rFonts w:eastAsia="Calibri"/>
          <w:color w:val="000000"/>
        </w:rPr>
        <w:t xml:space="preserve">5. </w:t>
      </w:r>
      <w:proofErr w:type="gramStart"/>
      <w:r>
        <w:rPr>
          <w:rFonts w:eastAsia="Calibri"/>
          <w:color w:val="000000"/>
        </w:rPr>
        <w:t>garantē</w:t>
      </w:r>
      <w:proofErr w:type="gramEnd"/>
      <w:r>
        <w:rPr>
          <w:rFonts w:eastAsia="Calibri"/>
          <w:color w:val="000000"/>
        </w:rPr>
        <w:t xml:space="preserve">, ka visas sniegtās ziņas ir patiesas. </w:t>
      </w:r>
    </w:p>
    <w:p w:rsidR="00762423" w:rsidRDefault="00762423" w:rsidP="00762423">
      <w:pPr>
        <w:autoSpaceDE w:val="0"/>
        <w:autoSpaceDN w:val="0"/>
        <w:adjustRightInd w:val="0"/>
        <w:rPr>
          <w:rFonts w:eastAsia="Calibri"/>
          <w:color w:val="000000"/>
        </w:rPr>
      </w:pPr>
    </w:p>
    <w:tbl>
      <w:tblPr>
        <w:tblW w:w="8472" w:type="dxa"/>
        <w:tblLayout w:type="fixed"/>
        <w:tblLook w:val="04A0" w:firstRow="1" w:lastRow="0" w:firstColumn="1" w:lastColumn="0" w:noHBand="0" w:noVBand="1"/>
      </w:tblPr>
      <w:tblGrid>
        <w:gridCol w:w="4644"/>
        <w:gridCol w:w="3828"/>
      </w:tblGrid>
      <w:tr w:rsidR="00762423" w:rsidTr="00762423">
        <w:trPr>
          <w:trHeight w:val="110"/>
        </w:trPr>
        <w:tc>
          <w:tcPr>
            <w:tcW w:w="4644" w:type="dxa"/>
          </w:tcPr>
          <w:p w:rsidR="00762423" w:rsidRDefault="00762423">
            <w:pPr>
              <w:autoSpaceDE w:val="0"/>
              <w:autoSpaceDN w:val="0"/>
              <w:adjustRightInd w:val="0"/>
              <w:spacing w:line="276" w:lineRule="auto"/>
              <w:rPr>
                <w:rFonts w:eastAsia="Calibri"/>
                <w:i/>
                <w:iCs/>
                <w:color w:val="000000"/>
                <w:sz w:val="20"/>
                <w:szCs w:val="20"/>
              </w:rPr>
            </w:pPr>
            <w:r>
              <w:rPr>
                <w:rFonts w:eastAsia="Calibri"/>
                <w:color w:val="000000"/>
              </w:rPr>
              <w:t xml:space="preserve">Pielikumā: </w:t>
            </w:r>
            <w:r>
              <w:rPr>
                <w:rFonts w:eastAsia="Calibri"/>
                <w:i/>
                <w:iCs/>
                <w:color w:val="000000"/>
                <w:sz w:val="20"/>
                <w:szCs w:val="20"/>
              </w:rPr>
              <w:t>(atzīmēt iesniegtos dokumentus)</w:t>
            </w:r>
          </w:p>
          <w:p w:rsidR="00762423" w:rsidRDefault="00762423">
            <w:pPr>
              <w:autoSpaceDE w:val="0"/>
              <w:autoSpaceDN w:val="0"/>
              <w:adjustRightInd w:val="0"/>
              <w:spacing w:line="276" w:lineRule="auto"/>
              <w:rPr>
                <w:rFonts w:eastAsia="Calibri"/>
                <w:color w:val="000000"/>
              </w:rPr>
            </w:pPr>
          </w:p>
          <w:p w:rsidR="00762423" w:rsidRDefault="00762423">
            <w:pPr>
              <w:autoSpaceDE w:val="0"/>
              <w:autoSpaceDN w:val="0"/>
              <w:adjustRightInd w:val="0"/>
              <w:spacing w:line="276" w:lineRule="auto"/>
              <w:rPr>
                <w:rFonts w:eastAsia="Calibri"/>
                <w:color w:val="000000"/>
              </w:rPr>
            </w:pPr>
            <w:r>
              <w:rPr>
                <w:rFonts w:eastAsia="Calibri"/>
                <w:color w:val="000000"/>
              </w:rPr>
              <w:sym w:font="Times New Roman" w:char="F0A8"/>
            </w:r>
            <w:r>
              <w:rPr>
                <w:rFonts w:eastAsia="Calibri"/>
                <w:color w:val="000000"/>
              </w:rPr>
              <w:t xml:space="preserve"> </w:t>
            </w:r>
          </w:p>
        </w:tc>
        <w:tc>
          <w:tcPr>
            <w:tcW w:w="3828" w:type="dxa"/>
          </w:tcPr>
          <w:p w:rsidR="00762423" w:rsidRDefault="00762423">
            <w:pPr>
              <w:autoSpaceDE w:val="0"/>
              <w:autoSpaceDN w:val="0"/>
              <w:adjustRightInd w:val="0"/>
              <w:spacing w:line="276" w:lineRule="auto"/>
              <w:rPr>
                <w:rFonts w:eastAsia="Calibri"/>
              </w:rPr>
            </w:pPr>
          </w:p>
          <w:p w:rsidR="00762423" w:rsidRDefault="00762423">
            <w:pPr>
              <w:autoSpaceDE w:val="0"/>
              <w:autoSpaceDN w:val="0"/>
              <w:adjustRightInd w:val="0"/>
              <w:spacing w:line="276" w:lineRule="auto"/>
              <w:rPr>
                <w:rFonts w:eastAsia="Calibri"/>
              </w:rPr>
            </w:pPr>
          </w:p>
          <w:p w:rsidR="00762423" w:rsidRDefault="00762423">
            <w:pPr>
              <w:autoSpaceDE w:val="0"/>
              <w:autoSpaceDN w:val="0"/>
              <w:adjustRightInd w:val="0"/>
              <w:spacing w:line="276" w:lineRule="auto"/>
              <w:rPr>
                <w:rFonts w:eastAsia="Calibri"/>
              </w:rPr>
            </w:pPr>
            <w:r>
              <w:rPr>
                <w:rFonts w:eastAsia="Calibri"/>
              </w:rPr>
              <w:t xml:space="preserve">dokuments par nodrošinājuma maksas samaksu </w:t>
            </w:r>
          </w:p>
        </w:tc>
      </w:tr>
      <w:tr w:rsidR="00762423" w:rsidTr="00762423">
        <w:trPr>
          <w:trHeight w:val="118"/>
        </w:trPr>
        <w:tc>
          <w:tcPr>
            <w:tcW w:w="4644" w:type="dxa"/>
          </w:tcPr>
          <w:p w:rsidR="00762423" w:rsidRDefault="00762423">
            <w:pPr>
              <w:autoSpaceDE w:val="0"/>
              <w:autoSpaceDN w:val="0"/>
              <w:adjustRightInd w:val="0"/>
              <w:spacing w:line="276" w:lineRule="auto"/>
              <w:rPr>
                <w:rFonts w:eastAsia="Calibri"/>
                <w:color w:val="000000"/>
              </w:rPr>
            </w:pPr>
          </w:p>
          <w:p w:rsidR="00762423" w:rsidRDefault="00762423">
            <w:pPr>
              <w:autoSpaceDE w:val="0"/>
              <w:autoSpaceDN w:val="0"/>
              <w:adjustRightInd w:val="0"/>
              <w:spacing w:line="276" w:lineRule="auto"/>
              <w:rPr>
                <w:rFonts w:eastAsia="Calibri"/>
                <w:color w:val="000000"/>
              </w:rPr>
            </w:pPr>
          </w:p>
        </w:tc>
        <w:tc>
          <w:tcPr>
            <w:tcW w:w="3828" w:type="dxa"/>
          </w:tcPr>
          <w:p w:rsidR="00762423" w:rsidRDefault="00762423">
            <w:pPr>
              <w:autoSpaceDE w:val="0"/>
              <w:autoSpaceDN w:val="0"/>
              <w:adjustRightInd w:val="0"/>
              <w:spacing w:line="276" w:lineRule="auto"/>
              <w:rPr>
                <w:rFonts w:eastAsia="Calibri"/>
              </w:rPr>
            </w:pPr>
          </w:p>
        </w:tc>
      </w:tr>
      <w:tr w:rsidR="00762423" w:rsidTr="00762423">
        <w:trPr>
          <w:trHeight w:val="110"/>
        </w:trPr>
        <w:tc>
          <w:tcPr>
            <w:tcW w:w="4644" w:type="dxa"/>
            <w:hideMark/>
          </w:tcPr>
          <w:p w:rsidR="00762423" w:rsidRDefault="00762423">
            <w:pPr>
              <w:autoSpaceDE w:val="0"/>
              <w:autoSpaceDN w:val="0"/>
              <w:adjustRightInd w:val="0"/>
              <w:spacing w:line="276" w:lineRule="auto"/>
              <w:rPr>
                <w:rFonts w:eastAsia="Calibri"/>
                <w:color w:val="000000"/>
              </w:rPr>
            </w:pPr>
            <w:r>
              <w:rPr>
                <w:rFonts w:eastAsia="Calibri"/>
                <w:color w:val="000000"/>
              </w:rPr>
              <w:sym w:font="Times New Roman" w:char="F0A8"/>
            </w:r>
            <w:r>
              <w:rPr>
                <w:rFonts w:eastAsia="Calibri"/>
                <w:color w:val="000000"/>
              </w:rPr>
              <w:t xml:space="preserve"> </w:t>
            </w:r>
          </w:p>
        </w:tc>
        <w:tc>
          <w:tcPr>
            <w:tcW w:w="3828" w:type="dxa"/>
            <w:hideMark/>
          </w:tcPr>
          <w:p w:rsidR="00762423" w:rsidRDefault="00762423">
            <w:pPr>
              <w:autoSpaceDE w:val="0"/>
              <w:autoSpaceDN w:val="0"/>
              <w:adjustRightInd w:val="0"/>
              <w:spacing w:line="276" w:lineRule="auto"/>
              <w:rPr>
                <w:rFonts w:eastAsia="Calibri"/>
                <w:color w:val="000000"/>
              </w:rPr>
            </w:pPr>
            <w:proofErr w:type="gramStart"/>
            <w:r>
              <w:rPr>
                <w:rFonts w:eastAsia="Calibri"/>
                <w:color w:val="000000"/>
              </w:rPr>
              <w:t>pilnvarojums</w:t>
            </w:r>
            <w:proofErr w:type="gramEnd"/>
            <w:r>
              <w:rPr>
                <w:rFonts w:eastAsia="Calibri"/>
                <w:color w:val="000000"/>
              </w:rPr>
              <w:t xml:space="preserve"> pārstāvēt personu, ja personu pārstāv cita persona, kuras pārstāvības tiesības neizriet no Uzņēmumu reģistra izziņas (juridiskām personām) vai fiziskas personas pārstāvis.</w:t>
            </w:r>
          </w:p>
        </w:tc>
      </w:tr>
      <w:tr w:rsidR="00762423" w:rsidTr="00762423">
        <w:trPr>
          <w:trHeight w:val="402"/>
        </w:trPr>
        <w:tc>
          <w:tcPr>
            <w:tcW w:w="4644" w:type="dxa"/>
          </w:tcPr>
          <w:p w:rsidR="00762423" w:rsidRDefault="00762423">
            <w:pPr>
              <w:autoSpaceDE w:val="0"/>
              <w:autoSpaceDN w:val="0"/>
              <w:adjustRightInd w:val="0"/>
              <w:spacing w:line="276" w:lineRule="auto"/>
              <w:rPr>
                <w:rFonts w:eastAsia="Calibri"/>
                <w:color w:val="000000"/>
              </w:rPr>
            </w:pPr>
          </w:p>
          <w:p w:rsidR="00762423" w:rsidRDefault="00762423">
            <w:pPr>
              <w:autoSpaceDE w:val="0"/>
              <w:autoSpaceDN w:val="0"/>
              <w:adjustRightInd w:val="0"/>
              <w:spacing w:line="276" w:lineRule="auto"/>
              <w:rPr>
                <w:rFonts w:eastAsia="Calibri"/>
                <w:color w:val="000000"/>
              </w:rPr>
            </w:pPr>
            <w:r>
              <w:rPr>
                <w:rFonts w:eastAsia="Calibri"/>
                <w:color w:val="000000"/>
              </w:rPr>
              <w:sym w:font="Times New Roman" w:char="F0A8"/>
            </w:r>
          </w:p>
        </w:tc>
        <w:tc>
          <w:tcPr>
            <w:tcW w:w="3828" w:type="dxa"/>
          </w:tcPr>
          <w:p w:rsidR="00762423" w:rsidRDefault="00762423">
            <w:pPr>
              <w:autoSpaceDE w:val="0"/>
              <w:autoSpaceDN w:val="0"/>
              <w:adjustRightInd w:val="0"/>
              <w:spacing w:line="276" w:lineRule="auto"/>
              <w:rPr>
                <w:rFonts w:eastAsia="Calibri"/>
                <w:i/>
                <w:color w:val="000000"/>
              </w:rPr>
            </w:pPr>
          </w:p>
          <w:p w:rsidR="00762423" w:rsidRDefault="00762423">
            <w:pPr>
              <w:autoSpaceDE w:val="0"/>
              <w:autoSpaceDN w:val="0"/>
              <w:adjustRightInd w:val="0"/>
              <w:spacing w:line="276" w:lineRule="auto"/>
              <w:rPr>
                <w:rFonts w:eastAsia="Calibri"/>
                <w:i/>
                <w:color w:val="000000"/>
              </w:rPr>
            </w:pPr>
            <w:r>
              <w:rPr>
                <w:rFonts w:eastAsia="Calibri"/>
                <w:i/>
                <w:color w:val="000000"/>
              </w:rPr>
              <w:t>______________________________</w:t>
            </w:r>
          </w:p>
          <w:p w:rsidR="00762423" w:rsidRDefault="00762423">
            <w:pPr>
              <w:autoSpaceDE w:val="0"/>
              <w:autoSpaceDN w:val="0"/>
              <w:adjustRightInd w:val="0"/>
              <w:spacing w:line="276" w:lineRule="auto"/>
              <w:rPr>
                <w:rFonts w:eastAsia="Calibri"/>
                <w:i/>
                <w:color w:val="000000"/>
              </w:rPr>
            </w:pPr>
            <w:r>
              <w:rPr>
                <w:rFonts w:eastAsia="Calibri"/>
                <w:i/>
                <w:color w:val="000000"/>
              </w:rPr>
              <w:lastRenderedPageBreak/>
              <w:t xml:space="preserve">(citi dokumenti) </w:t>
            </w:r>
          </w:p>
        </w:tc>
      </w:tr>
    </w:tbl>
    <w:p w:rsidR="00762423" w:rsidRDefault="00762423" w:rsidP="00762423">
      <w:r>
        <w:lastRenderedPageBreak/>
        <w:tab/>
      </w:r>
      <w:r>
        <w:tab/>
      </w:r>
      <w:r>
        <w:tab/>
      </w:r>
      <w:r>
        <w:tab/>
      </w:r>
      <w:r>
        <w:tab/>
      </w:r>
    </w:p>
    <w:p w:rsidR="00762423" w:rsidRDefault="00762423" w:rsidP="00762423">
      <w:r>
        <w:tab/>
      </w:r>
      <w:r>
        <w:tab/>
      </w:r>
      <w:r>
        <w:tab/>
      </w:r>
      <w:r>
        <w:tab/>
      </w:r>
      <w:r>
        <w:tab/>
      </w:r>
      <w:r>
        <w:tab/>
      </w:r>
      <w:r>
        <w:tab/>
        <w:t>_________________________</w:t>
      </w:r>
    </w:p>
    <w:p w:rsidR="00762423" w:rsidRDefault="00762423" w:rsidP="00762423">
      <w:pPr>
        <w:rPr>
          <w:sz w:val="20"/>
          <w:szCs w:val="20"/>
        </w:rPr>
      </w:pPr>
      <w:r>
        <w:tab/>
      </w:r>
      <w:r>
        <w:tab/>
      </w:r>
      <w:r>
        <w:tab/>
      </w:r>
      <w:r>
        <w:tab/>
      </w:r>
      <w:r>
        <w:tab/>
      </w:r>
      <w:r>
        <w:tab/>
      </w:r>
      <w:r>
        <w:tab/>
      </w:r>
      <w:r>
        <w:tab/>
      </w:r>
      <w:r>
        <w:rPr>
          <w:sz w:val="20"/>
          <w:szCs w:val="20"/>
        </w:rPr>
        <w:t>(</w:t>
      </w:r>
      <w:proofErr w:type="gramStart"/>
      <w:r>
        <w:rPr>
          <w:sz w:val="20"/>
          <w:szCs w:val="20"/>
        </w:rPr>
        <w:t>paraksts</w:t>
      </w:r>
      <w:proofErr w:type="gramEnd"/>
      <w:r>
        <w:rPr>
          <w:sz w:val="20"/>
          <w:szCs w:val="20"/>
        </w:rPr>
        <w:t>, atšifrējums)</w:t>
      </w:r>
    </w:p>
    <w:p w:rsidR="00762423" w:rsidRDefault="00762423" w:rsidP="00762423">
      <w:pPr>
        <w:pageBreakBefore/>
        <w:jc w:val="right"/>
        <w:rPr>
          <w:b/>
          <w:bCs/>
        </w:rPr>
      </w:pPr>
      <w:proofErr w:type="gramStart"/>
      <w:r>
        <w:rPr>
          <w:b/>
          <w:bCs/>
        </w:rPr>
        <w:lastRenderedPageBreak/>
        <w:t>2.pielikums</w:t>
      </w:r>
      <w:proofErr w:type="gramEnd"/>
    </w:p>
    <w:p w:rsidR="00762423" w:rsidRDefault="00762423" w:rsidP="00762423">
      <w:pPr>
        <w:ind w:left="5760"/>
        <w:jc w:val="right"/>
        <w:rPr>
          <w:i/>
        </w:rPr>
      </w:pPr>
      <w:r>
        <w:rPr>
          <w:i/>
        </w:rPr>
        <w:t xml:space="preserve">29.07.2014. </w:t>
      </w:r>
      <w:proofErr w:type="gramStart"/>
      <w:r>
        <w:rPr>
          <w:i/>
        </w:rPr>
        <w:t>pasažieru</w:t>
      </w:r>
      <w:proofErr w:type="gramEnd"/>
      <w:r>
        <w:rPr>
          <w:i/>
        </w:rPr>
        <w:t xml:space="preserve"> autobusa izsoles noteikumiem </w:t>
      </w:r>
    </w:p>
    <w:p w:rsidR="00762423" w:rsidRDefault="00762423" w:rsidP="00762423">
      <w:pPr>
        <w:ind w:left="5760"/>
        <w:jc w:val="right"/>
        <w:rPr>
          <w:i/>
        </w:rPr>
      </w:pPr>
    </w:p>
    <w:p w:rsidR="00762423" w:rsidRDefault="00762423" w:rsidP="00762423"/>
    <w:p w:rsidR="00762423" w:rsidRDefault="00762423" w:rsidP="00762423">
      <w:proofErr w:type="gramStart"/>
      <w:r>
        <w:t>Pāvilostas novada pašvaldība, reģ.</w:t>
      </w:r>
      <w:proofErr w:type="gramEnd"/>
      <w:r>
        <w:t xml:space="preserve"> Nr. 90000059438</w:t>
      </w:r>
      <w:proofErr w:type="gramStart"/>
      <w:r>
        <w:t>,  Dzintaru</w:t>
      </w:r>
      <w:proofErr w:type="gramEnd"/>
      <w:r>
        <w:t xml:space="preserve"> iela 73, Pāvilosta, Pāvilostas novads, LV-3466</w:t>
      </w:r>
    </w:p>
    <w:p w:rsidR="00762423" w:rsidRDefault="00762423" w:rsidP="00762423"/>
    <w:p w:rsidR="00762423" w:rsidRDefault="00762423" w:rsidP="00762423">
      <w:pPr>
        <w:keepNext/>
        <w:widowControl w:val="0"/>
        <w:numPr>
          <w:ilvl w:val="0"/>
          <w:numId w:val="3"/>
        </w:numPr>
        <w:suppressAutoHyphens/>
        <w:outlineLvl w:val="0"/>
        <w:rPr>
          <w:rFonts w:ascii="Cambria" w:hAnsi="Cambria"/>
          <w:b/>
          <w:bCs/>
          <w:kern w:val="32"/>
          <w:sz w:val="32"/>
          <w:szCs w:val="32"/>
        </w:rPr>
      </w:pPr>
      <w:r>
        <w:rPr>
          <w:rFonts w:ascii="Cambria" w:hAnsi="Cambria"/>
          <w:b/>
          <w:bCs/>
          <w:kern w:val="32"/>
          <w:sz w:val="32"/>
          <w:szCs w:val="32"/>
        </w:rPr>
        <w:t>REĢISTRĀCIJAS  APLIECĪBA Nr. ______</w:t>
      </w:r>
    </w:p>
    <w:p w:rsidR="00762423" w:rsidRDefault="00762423" w:rsidP="00762423"/>
    <w:p w:rsidR="00762423" w:rsidRDefault="00762423" w:rsidP="00762423">
      <w:r>
        <w:t>_____________________________________________________________________</w:t>
      </w:r>
    </w:p>
    <w:p w:rsidR="00762423" w:rsidRDefault="00762423" w:rsidP="00762423">
      <w:pPr>
        <w:jc w:val="center"/>
      </w:pPr>
      <w:r>
        <w:t>(</w:t>
      </w:r>
      <w:proofErr w:type="gramStart"/>
      <w:r>
        <w:t>izsoles</w:t>
      </w:r>
      <w:proofErr w:type="gramEnd"/>
      <w:r>
        <w:t xml:space="preserve"> dalībnieka vārds, uzvārds, personas kods,</w:t>
      </w:r>
    </w:p>
    <w:p w:rsidR="00762423" w:rsidRDefault="00762423" w:rsidP="00762423">
      <w:pPr>
        <w:jc w:val="center"/>
      </w:pPr>
      <w:proofErr w:type="gramStart"/>
      <w:r>
        <w:t>juridiskas</w:t>
      </w:r>
      <w:proofErr w:type="gramEnd"/>
      <w:r>
        <w:t xml:space="preserve"> personas nosaukums, reģ. </w:t>
      </w:r>
      <w:proofErr w:type="gramStart"/>
      <w:r>
        <w:t>Nr.)</w:t>
      </w:r>
      <w:proofErr w:type="gramEnd"/>
    </w:p>
    <w:p w:rsidR="00762423" w:rsidRDefault="00762423" w:rsidP="00762423"/>
    <w:p w:rsidR="00762423" w:rsidRDefault="00762423" w:rsidP="00762423">
      <w:proofErr w:type="gramStart"/>
      <w:r>
        <w:t>dzīv</w:t>
      </w:r>
      <w:proofErr w:type="gramEnd"/>
      <w:r>
        <w:t xml:space="preserve">. __________________________________________________________________ </w:t>
      </w:r>
    </w:p>
    <w:p w:rsidR="00762423" w:rsidRDefault="00762423" w:rsidP="00762423">
      <w:r>
        <w:t xml:space="preserve">                   (</w:t>
      </w:r>
      <w:proofErr w:type="gramStart"/>
      <w:r>
        <w:t>adrese</w:t>
      </w:r>
      <w:proofErr w:type="gramEnd"/>
      <w:r>
        <w:t>, tālruņa Nr.)</w:t>
      </w:r>
    </w:p>
    <w:p w:rsidR="00762423" w:rsidRDefault="00762423" w:rsidP="00762423"/>
    <w:p w:rsidR="00762423" w:rsidRDefault="00762423" w:rsidP="00762423">
      <w:r>
        <w:t>_____________________________________________________________________</w:t>
      </w:r>
    </w:p>
    <w:p w:rsidR="00762423" w:rsidRDefault="00762423" w:rsidP="00762423"/>
    <w:p w:rsidR="00762423" w:rsidRDefault="00762423" w:rsidP="00762423">
      <w:pPr>
        <w:jc w:val="both"/>
      </w:pPr>
      <w:proofErr w:type="gramStart"/>
      <w:r>
        <w:t>samaksājis</w:t>
      </w:r>
      <w:proofErr w:type="gramEnd"/>
      <w:r>
        <w:t xml:space="preserve"> dalības maksu EUR _____ un nodrošinājumu  10% apmērā no objekta nosacītas cenas, un ieguvis tiesības piedalīties izsolē, kura notiks 2014. </w:t>
      </w:r>
      <w:proofErr w:type="gramStart"/>
      <w:r>
        <w:t>gada</w:t>
      </w:r>
      <w:proofErr w:type="gramEnd"/>
      <w:r>
        <w:t xml:space="preserve"> ______________ plkst.______, Pāvilostas novada pašvaldībā, Dzintaru ielā 73, Pāvilosta, Pāvilostas novads, LV-3466, un kurā tiks izsolīta Pāvilostas novada pašvaldībai piederošā pasažieru autobusa DODGE RAM 350:</w:t>
      </w:r>
    </w:p>
    <w:p w:rsidR="00762423" w:rsidRDefault="00762423" w:rsidP="00762423"/>
    <w:p w:rsidR="00762423" w:rsidRDefault="00762423" w:rsidP="00762423"/>
    <w:p w:rsidR="00762423" w:rsidRDefault="00762423" w:rsidP="00762423"/>
    <w:p w:rsidR="00762423" w:rsidRDefault="00762423" w:rsidP="00762423">
      <w:r>
        <w:t xml:space="preserve">APLIECĪBA </w:t>
      </w:r>
      <w:proofErr w:type="gramStart"/>
      <w:r>
        <w:t>izdota  20</w:t>
      </w:r>
      <w:proofErr w:type="gramEnd"/>
      <w:r>
        <w:t xml:space="preserve">__. </w:t>
      </w:r>
      <w:proofErr w:type="gramStart"/>
      <w:r>
        <w:t>gada</w:t>
      </w:r>
      <w:proofErr w:type="gramEnd"/>
      <w:r>
        <w:t xml:space="preserve"> ________________</w:t>
      </w:r>
    </w:p>
    <w:p w:rsidR="00762423" w:rsidRDefault="00762423" w:rsidP="00762423"/>
    <w:p w:rsidR="00762423" w:rsidRDefault="00762423" w:rsidP="00762423">
      <w:r>
        <w:t>Reģistrators_______________________________         _________________________</w:t>
      </w:r>
    </w:p>
    <w:p w:rsidR="00762423" w:rsidRDefault="00762423" w:rsidP="00762423">
      <w:r>
        <w:t xml:space="preserve">                      (</w:t>
      </w:r>
      <w:proofErr w:type="gramStart"/>
      <w:r>
        <w:t>vārds</w:t>
      </w:r>
      <w:proofErr w:type="gramEnd"/>
      <w:r>
        <w:t>, uzvārds)</w:t>
      </w:r>
      <w:r>
        <w:tab/>
      </w:r>
      <w:r>
        <w:tab/>
      </w:r>
      <w:r>
        <w:tab/>
      </w:r>
      <w:r>
        <w:tab/>
      </w:r>
      <w:r>
        <w:tab/>
        <w:t>(</w:t>
      </w:r>
      <w:proofErr w:type="gramStart"/>
      <w:r>
        <w:t>paraksts</w:t>
      </w:r>
      <w:proofErr w:type="gramEnd"/>
      <w:r>
        <w:t>)</w:t>
      </w:r>
    </w:p>
    <w:p w:rsidR="00762423" w:rsidRDefault="00762423" w:rsidP="00762423">
      <w:pPr>
        <w:jc w:val="both"/>
      </w:pPr>
    </w:p>
    <w:p w:rsidR="00762423" w:rsidRDefault="00762423" w:rsidP="00762423">
      <w:pPr>
        <w:jc w:val="both"/>
      </w:pPr>
    </w:p>
    <w:p w:rsidR="00762423" w:rsidRDefault="00762423" w:rsidP="00762423">
      <w:pPr>
        <w:jc w:val="both"/>
      </w:pPr>
    </w:p>
    <w:p w:rsidR="00762423" w:rsidRDefault="00762423" w:rsidP="00762423">
      <w:pPr>
        <w:jc w:val="both"/>
      </w:pPr>
    </w:p>
    <w:p w:rsidR="00762423" w:rsidRDefault="00762423" w:rsidP="00762423">
      <w:pPr>
        <w:jc w:val="both"/>
      </w:pPr>
    </w:p>
    <w:p w:rsidR="00762423" w:rsidRDefault="00762423" w:rsidP="00762423">
      <w:pPr>
        <w:jc w:val="both"/>
      </w:pPr>
    </w:p>
    <w:p w:rsidR="00762423" w:rsidRDefault="00762423" w:rsidP="00762423">
      <w:pPr>
        <w:jc w:val="both"/>
      </w:pPr>
    </w:p>
    <w:p w:rsidR="00762423" w:rsidRDefault="00762423" w:rsidP="00762423">
      <w:pPr>
        <w:jc w:val="both"/>
      </w:pPr>
    </w:p>
    <w:p w:rsidR="00762423" w:rsidRDefault="00762423" w:rsidP="00762423">
      <w:pPr>
        <w:jc w:val="both"/>
      </w:pPr>
    </w:p>
    <w:p w:rsidR="00762423" w:rsidRDefault="00762423" w:rsidP="00762423">
      <w:pPr>
        <w:jc w:val="both"/>
      </w:pPr>
    </w:p>
    <w:p w:rsidR="00762423" w:rsidRDefault="00762423" w:rsidP="00762423">
      <w:pPr>
        <w:jc w:val="both"/>
      </w:pPr>
    </w:p>
    <w:p w:rsidR="00762423" w:rsidRDefault="00762423" w:rsidP="00762423">
      <w:pPr>
        <w:jc w:val="both"/>
      </w:pPr>
    </w:p>
    <w:p w:rsidR="00762423" w:rsidRDefault="00762423" w:rsidP="00762423"/>
    <w:p w:rsidR="00762423" w:rsidRDefault="00762423" w:rsidP="00762423">
      <w:pPr>
        <w:jc w:val="right"/>
        <w:rPr>
          <w:b/>
          <w:bCs/>
        </w:rPr>
      </w:pPr>
    </w:p>
    <w:p w:rsidR="00762423" w:rsidRDefault="00762423" w:rsidP="00762423">
      <w:pPr>
        <w:jc w:val="right"/>
        <w:rPr>
          <w:b/>
          <w:bCs/>
        </w:rPr>
      </w:pPr>
    </w:p>
    <w:p w:rsidR="00762423" w:rsidRDefault="00762423" w:rsidP="00762423">
      <w:pPr>
        <w:jc w:val="right"/>
        <w:rPr>
          <w:b/>
          <w:bCs/>
        </w:rPr>
      </w:pPr>
    </w:p>
    <w:p w:rsidR="00762423" w:rsidRDefault="00762423" w:rsidP="00762423">
      <w:pPr>
        <w:jc w:val="right"/>
        <w:rPr>
          <w:b/>
          <w:bCs/>
        </w:rPr>
      </w:pPr>
    </w:p>
    <w:p w:rsidR="00762423" w:rsidRDefault="00762423" w:rsidP="00762423">
      <w:pPr>
        <w:jc w:val="right"/>
        <w:rPr>
          <w:b/>
          <w:bCs/>
        </w:rPr>
      </w:pPr>
    </w:p>
    <w:p w:rsidR="00762423" w:rsidRDefault="00762423" w:rsidP="00762423">
      <w:pPr>
        <w:pageBreakBefore/>
        <w:jc w:val="right"/>
        <w:rPr>
          <w:b/>
          <w:bCs/>
        </w:rPr>
      </w:pPr>
      <w:proofErr w:type="gramStart"/>
      <w:r>
        <w:rPr>
          <w:b/>
          <w:bCs/>
        </w:rPr>
        <w:lastRenderedPageBreak/>
        <w:t>3.pielikums</w:t>
      </w:r>
      <w:proofErr w:type="gramEnd"/>
    </w:p>
    <w:p w:rsidR="00762423" w:rsidRDefault="00762423" w:rsidP="00762423">
      <w:pPr>
        <w:ind w:left="5760"/>
        <w:jc w:val="right"/>
        <w:rPr>
          <w:i/>
        </w:rPr>
      </w:pPr>
      <w:r>
        <w:rPr>
          <w:i/>
        </w:rPr>
        <w:t xml:space="preserve">29.07.2014. </w:t>
      </w:r>
      <w:proofErr w:type="gramStart"/>
      <w:r>
        <w:rPr>
          <w:i/>
        </w:rPr>
        <w:t>pasažieru</w:t>
      </w:r>
      <w:proofErr w:type="gramEnd"/>
      <w:r>
        <w:rPr>
          <w:i/>
        </w:rPr>
        <w:t xml:space="preserve"> autobusa izsoles noteikumiem </w:t>
      </w:r>
    </w:p>
    <w:p w:rsidR="00762423" w:rsidRDefault="00762423" w:rsidP="00762423">
      <w:pPr>
        <w:ind w:left="5760"/>
        <w:jc w:val="right"/>
      </w:pPr>
    </w:p>
    <w:p w:rsidR="00762423" w:rsidRDefault="00762423" w:rsidP="00762423">
      <w:pPr>
        <w:keepNext/>
        <w:spacing w:before="240" w:after="60"/>
        <w:outlineLvl w:val="3"/>
        <w:rPr>
          <w:rFonts w:ascii="Cambria" w:hAnsi="Cambria"/>
          <w:b/>
          <w:bCs/>
          <w:szCs w:val="28"/>
        </w:rPr>
      </w:pPr>
      <w:proofErr w:type="gramStart"/>
      <w:r>
        <w:rPr>
          <w:rFonts w:ascii="Cambria" w:hAnsi="Cambria"/>
          <w:b/>
          <w:bCs/>
          <w:szCs w:val="28"/>
        </w:rPr>
        <w:t>IZSOLES  DALĪBNIEKU</w:t>
      </w:r>
      <w:proofErr w:type="gramEnd"/>
      <w:r>
        <w:rPr>
          <w:rFonts w:ascii="Cambria" w:hAnsi="Cambria"/>
          <w:b/>
          <w:bCs/>
          <w:szCs w:val="28"/>
        </w:rPr>
        <w:t xml:space="preserve">  REĢISTRS</w:t>
      </w:r>
    </w:p>
    <w:p w:rsidR="00762423" w:rsidRDefault="00762423" w:rsidP="00762423">
      <w:pPr>
        <w:keepNext/>
        <w:spacing w:before="240" w:after="60"/>
        <w:outlineLvl w:val="2"/>
        <w:rPr>
          <w:rFonts w:ascii="Cambria" w:hAnsi="Cambria"/>
          <w:b/>
          <w:bCs/>
          <w:szCs w:val="26"/>
        </w:rPr>
      </w:pPr>
      <w:r>
        <w:rPr>
          <w:rFonts w:ascii="Cambria" w:hAnsi="Cambria"/>
          <w:b/>
          <w:bCs/>
          <w:szCs w:val="26"/>
        </w:rPr>
        <w:t xml:space="preserve">PASAŽIERU AUTOBUSA DODGE RAM 350 </w:t>
      </w:r>
      <w:proofErr w:type="gramStart"/>
      <w:r>
        <w:rPr>
          <w:rFonts w:ascii="Cambria" w:hAnsi="Cambria"/>
          <w:b/>
          <w:bCs/>
          <w:szCs w:val="26"/>
        </w:rPr>
        <w:t>IZSOLEI  20</w:t>
      </w:r>
      <w:proofErr w:type="gramEnd"/>
      <w:r>
        <w:rPr>
          <w:rFonts w:ascii="Cambria" w:hAnsi="Cambria"/>
          <w:b/>
          <w:bCs/>
          <w:szCs w:val="26"/>
        </w:rPr>
        <w:t xml:space="preserve">__. </w:t>
      </w:r>
      <w:proofErr w:type="gramStart"/>
      <w:r>
        <w:rPr>
          <w:rFonts w:ascii="Cambria" w:hAnsi="Cambria"/>
          <w:b/>
          <w:bCs/>
          <w:szCs w:val="26"/>
        </w:rPr>
        <w:t>gada</w:t>
      </w:r>
      <w:proofErr w:type="gramEnd"/>
      <w:r>
        <w:rPr>
          <w:rFonts w:ascii="Cambria" w:hAnsi="Cambria"/>
          <w:b/>
          <w:bCs/>
          <w:szCs w:val="26"/>
        </w:rPr>
        <w:t xml:space="preserve">    ______________</w:t>
      </w:r>
    </w:p>
    <w:p w:rsidR="00762423" w:rsidRDefault="00762423" w:rsidP="00762423"/>
    <w:p w:rsidR="00762423" w:rsidRDefault="00762423" w:rsidP="00762423"/>
    <w:tbl>
      <w:tblPr>
        <w:tblW w:w="9456" w:type="dxa"/>
        <w:tblInd w:w="4" w:type="dxa"/>
        <w:tblLayout w:type="fixed"/>
        <w:tblLook w:val="04A0" w:firstRow="1" w:lastRow="0" w:firstColumn="1" w:lastColumn="0" w:noHBand="0" w:noVBand="1"/>
      </w:tblPr>
      <w:tblGrid>
        <w:gridCol w:w="955"/>
        <w:gridCol w:w="709"/>
        <w:gridCol w:w="1950"/>
        <w:gridCol w:w="1409"/>
        <w:gridCol w:w="4433"/>
      </w:tblGrid>
      <w:tr w:rsidR="00762423" w:rsidTr="00762423">
        <w:tc>
          <w:tcPr>
            <w:tcW w:w="955" w:type="dxa"/>
            <w:tcBorders>
              <w:top w:val="single" w:sz="4" w:space="0" w:color="000000"/>
              <w:left w:val="single" w:sz="4" w:space="0" w:color="000000"/>
              <w:bottom w:val="single" w:sz="4" w:space="0" w:color="000000"/>
              <w:right w:val="nil"/>
            </w:tcBorders>
            <w:hideMark/>
          </w:tcPr>
          <w:p w:rsidR="00762423" w:rsidRDefault="00762423">
            <w:pPr>
              <w:snapToGrid w:val="0"/>
              <w:spacing w:line="276" w:lineRule="auto"/>
              <w:rPr>
                <w:i/>
                <w:iCs/>
              </w:rPr>
            </w:pPr>
            <w:r>
              <w:rPr>
                <w:i/>
                <w:iCs/>
              </w:rPr>
              <w:t>Reģ.</w:t>
            </w:r>
          </w:p>
          <w:p w:rsidR="00762423" w:rsidRDefault="00762423">
            <w:pPr>
              <w:spacing w:line="276" w:lineRule="auto"/>
              <w:rPr>
                <w:i/>
                <w:iCs/>
              </w:rPr>
            </w:pPr>
            <w:r>
              <w:rPr>
                <w:i/>
                <w:iCs/>
              </w:rPr>
              <w:t>datums</w:t>
            </w:r>
          </w:p>
        </w:tc>
        <w:tc>
          <w:tcPr>
            <w:tcW w:w="709" w:type="dxa"/>
            <w:tcBorders>
              <w:top w:val="single" w:sz="4" w:space="0" w:color="000000"/>
              <w:left w:val="single" w:sz="4" w:space="0" w:color="000000"/>
              <w:bottom w:val="single" w:sz="4" w:space="0" w:color="000000"/>
              <w:right w:val="nil"/>
            </w:tcBorders>
            <w:hideMark/>
          </w:tcPr>
          <w:p w:rsidR="00762423" w:rsidRDefault="00762423">
            <w:pPr>
              <w:snapToGrid w:val="0"/>
              <w:spacing w:line="276" w:lineRule="auto"/>
              <w:rPr>
                <w:i/>
                <w:iCs/>
              </w:rPr>
            </w:pPr>
            <w:r>
              <w:rPr>
                <w:i/>
                <w:iCs/>
              </w:rPr>
              <w:t xml:space="preserve"> Reģ.</w:t>
            </w:r>
          </w:p>
          <w:p w:rsidR="00762423" w:rsidRDefault="00762423">
            <w:pPr>
              <w:spacing w:line="276" w:lineRule="auto"/>
              <w:rPr>
                <w:i/>
                <w:iCs/>
              </w:rPr>
            </w:pPr>
            <w:r>
              <w:rPr>
                <w:i/>
                <w:iCs/>
              </w:rPr>
              <w:t>Nr.</w:t>
            </w:r>
          </w:p>
        </w:tc>
        <w:tc>
          <w:tcPr>
            <w:tcW w:w="1951" w:type="dxa"/>
            <w:tcBorders>
              <w:top w:val="single" w:sz="4" w:space="0" w:color="000000"/>
              <w:left w:val="single" w:sz="4" w:space="0" w:color="000000"/>
              <w:bottom w:val="single" w:sz="4" w:space="0" w:color="000000"/>
              <w:right w:val="nil"/>
            </w:tcBorders>
            <w:hideMark/>
          </w:tcPr>
          <w:p w:rsidR="00762423" w:rsidRDefault="00762423">
            <w:pPr>
              <w:snapToGrid w:val="0"/>
              <w:spacing w:line="276" w:lineRule="auto"/>
              <w:rPr>
                <w:i/>
                <w:iCs/>
              </w:rPr>
            </w:pPr>
            <w:r>
              <w:rPr>
                <w:i/>
                <w:iCs/>
              </w:rPr>
              <w:t>Vārds, uzvārds</w:t>
            </w:r>
          </w:p>
          <w:p w:rsidR="00762423" w:rsidRDefault="00762423">
            <w:pPr>
              <w:spacing w:line="276" w:lineRule="auto"/>
              <w:rPr>
                <w:i/>
                <w:iCs/>
              </w:rPr>
            </w:pPr>
            <w:r>
              <w:rPr>
                <w:i/>
                <w:iCs/>
              </w:rPr>
              <w:t>Juridiskas pers. nosaukums</w:t>
            </w:r>
          </w:p>
        </w:tc>
        <w:tc>
          <w:tcPr>
            <w:tcW w:w="1410" w:type="dxa"/>
            <w:tcBorders>
              <w:top w:val="single" w:sz="4" w:space="0" w:color="000000"/>
              <w:left w:val="single" w:sz="4" w:space="0" w:color="000000"/>
              <w:bottom w:val="single" w:sz="4" w:space="0" w:color="000000"/>
              <w:right w:val="nil"/>
            </w:tcBorders>
            <w:hideMark/>
          </w:tcPr>
          <w:p w:rsidR="00762423" w:rsidRDefault="00762423">
            <w:pPr>
              <w:snapToGrid w:val="0"/>
              <w:spacing w:line="276" w:lineRule="auto"/>
              <w:rPr>
                <w:i/>
                <w:iCs/>
              </w:rPr>
            </w:pPr>
            <w:r>
              <w:rPr>
                <w:i/>
                <w:iCs/>
              </w:rPr>
              <w:t>Adrese,</w:t>
            </w:r>
          </w:p>
          <w:p w:rsidR="00762423" w:rsidRDefault="00762423">
            <w:pPr>
              <w:spacing w:line="276" w:lineRule="auto"/>
              <w:rPr>
                <w:i/>
                <w:iCs/>
              </w:rPr>
            </w:pPr>
            <w:r>
              <w:rPr>
                <w:i/>
                <w:iCs/>
              </w:rPr>
              <w:t>tālrunis</w:t>
            </w:r>
          </w:p>
        </w:tc>
        <w:tc>
          <w:tcPr>
            <w:tcW w:w="4435" w:type="dxa"/>
            <w:tcBorders>
              <w:top w:val="single" w:sz="4" w:space="0" w:color="000000"/>
              <w:left w:val="single" w:sz="4" w:space="0" w:color="000000"/>
              <w:bottom w:val="single" w:sz="4" w:space="0" w:color="000000"/>
              <w:right w:val="single" w:sz="4" w:space="0" w:color="auto"/>
            </w:tcBorders>
            <w:hideMark/>
          </w:tcPr>
          <w:p w:rsidR="00762423" w:rsidRDefault="00762423">
            <w:pPr>
              <w:snapToGrid w:val="0"/>
              <w:spacing w:line="276" w:lineRule="auto"/>
              <w:rPr>
                <w:i/>
                <w:iCs/>
              </w:rPr>
            </w:pPr>
            <w:r>
              <w:rPr>
                <w:i/>
                <w:iCs/>
              </w:rPr>
              <w:t xml:space="preserve">Atzīme par nodrošinājuma </w:t>
            </w:r>
          </w:p>
          <w:p w:rsidR="00762423" w:rsidRDefault="00762423">
            <w:pPr>
              <w:spacing w:line="276" w:lineRule="auto"/>
              <w:rPr>
                <w:i/>
                <w:iCs/>
              </w:rPr>
            </w:pPr>
            <w:r>
              <w:rPr>
                <w:i/>
                <w:iCs/>
              </w:rPr>
              <w:t>samaksu</w:t>
            </w:r>
          </w:p>
        </w:tc>
      </w:tr>
      <w:tr w:rsidR="00762423" w:rsidTr="00762423">
        <w:tc>
          <w:tcPr>
            <w:tcW w:w="955"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i/>
                <w:iCs/>
              </w:rPr>
            </w:pPr>
          </w:p>
          <w:p w:rsidR="00762423" w:rsidRDefault="00762423">
            <w:pPr>
              <w:spacing w:line="276" w:lineRule="auto"/>
            </w:pPr>
          </w:p>
        </w:tc>
        <w:tc>
          <w:tcPr>
            <w:tcW w:w="709"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1951"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1410"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4435" w:type="dxa"/>
            <w:tcBorders>
              <w:top w:val="single" w:sz="4" w:space="0" w:color="000000"/>
              <w:left w:val="single" w:sz="4" w:space="0" w:color="000000"/>
              <w:bottom w:val="single" w:sz="4" w:space="0" w:color="000000"/>
              <w:right w:val="single" w:sz="4" w:space="0" w:color="auto"/>
            </w:tcBorders>
          </w:tcPr>
          <w:p w:rsidR="00762423" w:rsidRDefault="00762423">
            <w:pPr>
              <w:snapToGrid w:val="0"/>
              <w:spacing w:line="276" w:lineRule="auto"/>
            </w:pPr>
          </w:p>
        </w:tc>
      </w:tr>
      <w:tr w:rsidR="00762423" w:rsidTr="00762423">
        <w:tc>
          <w:tcPr>
            <w:tcW w:w="955"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p w:rsidR="00762423" w:rsidRDefault="00762423">
            <w:pPr>
              <w:spacing w:line="276" w:lineRule="auto"/>
            </w:pPr>
          </w:p>
        </w:tc>
        <w:tc>
          <w:tcPr>
            <w:tcW w:w="709"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1951"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1410"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4435" w:type="dxa"/>
            <w:tcBorders>
              <w:top w:val="single" w:sz="4" w:space="0" w:color="000000"/>
              <w:left w:val="single" w:sz="4" w:space="0" w:color="000000"/>
              <w:bottom w:val="single" w:sz="4" w:space="0" w:color="000000"/>
              <w:right w:val="single" w:sz="4" w:space="0" w:color="auto"/>
            </w:tcBorders>
          </w:tcPr>
          <w:p w:rsidR="00762423" w:rsidRDefault="00762423">
            <w:pPr>
              <w:snapToGrid w:val="0"/>
              <w:spacing w:line="276" w:lineRule="auto"/>
              <w:ind w:right="-250"/>
            </w:pPr>
          </w:p>
        </w:tc>
      </w:tr>
      <w:tr w:rsidR="00762423" w:rsidTr="00762423">
        <w:tc>
          <w:tcPr>
            <w:tcW w:w="955"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p w:rsidR="00762423" w:rsidRDefault="00762423">
            <w:pPr>
              <w:spacing w:line="276" w:lineRule="auto"/>
            </w:pPr>
          </w:p>
        </w:tc>
        <w:tc>
          <w:tcPr>
            <w:tcW w:w="709"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1951"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1410"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4435" w:type="dxa"/>
            <w:tcBorders>
              <w:top w:val="single" w:sz="4" w:space="0" w:color="000000"/>
              <w:left w:val="single" w:sz="4" w:space="0" w:color="000000"/>
              <w:bottom w:val="single" w:sz="4" w:space="0" w:color="000000"/>
              <w:right w:val="single" w:sz="4" w:space="0" w:color="auto"/>
            </w:tcBorders>
          </w:tcPr>
          <w:p w:rsidR="00762423" w:rsidRDefault="00762423">
            <w:pPr>
              <w:snapToGrid w:val="0"/>
              <w:spacing w:line="276" w:lineRule="auto"/>
            </w:pPr>
          </w:p>
        </w:tc>
      </w:tr>
      <w:tr w:rsidR="00762423" w:rsidTr="00762423">
        <w:tc>
          <w:tcPr>
            <w:tcW w:w="955"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p w:rsidR="00762423" w:rsidRDefault="00762423">
            <w:pPr>
              <w:spacing w:line="276" w:lineRule="auto"/>
            </w:pPr>
          </w:p>
        </w:tc>
        <w:tc>
          <w:tcPr>
            <w:tcW w:w="709"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1951"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1410"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4435" w:type="dxa"/>
            <w:tcBorders>
              <w:top w:val="single" w:sz="4" w:space="0" w:color="000000"/>
              <w:left w:val="single" w:sz="4" w:space="0" w:color="000000"/>
              <w:bottom w:val="single" w:sz="4" w:space="0" w:color="000000"/>
              <w:right w:val="single" w:sz="4" w:space="0" w:color="auto"/>
            </w:tcBorders>
          </w:tcPr>
          <w:p w:rsidR="00762423" w:rsidRDefault="00762423">
            <w:pPr>
              <w:snapToGrid w:val="0"/>
              <w:spacing w:line="276" w:lineRule="auto"/>
            </w:pPr>
          </w:p>
        </w:tc>
      </w:tr>
      <w:tr w:rsidR="00762423" w:rsidTr="00762423">
        <w:tc>
          <w:tcPr>
            <w:tcW w:w="955"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p w:rsidR="00762423" w:rsidRDefault="00762423">
            <w:pPr>
              <w:spacing w:line="276" w:lineRule="auto"/>
            </w:pPr>
          </w:p>
        </w:tc>
        <w:tc>
          <w:tcPr>
            <w:tcW w:w="709"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1951"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1410"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4435" w:type="dxa"/>
            <w:tcBorders>
              <w:top w:val="single" w:sz="4" w:space="0" w:color="000000"/>
              <w:left w:val="single" w:sz="4" w:space="0" w:color="000000"/>
              <w:bottom w:val="single" w:sz="4" w:space="0" w:color="000000"/>
              <w:right w:val="single" w:sz="4" w:space="0" w:color="auto"/>
            </w:tcBorders>
          </w:tcPr>
          <w:p w:rsidR="00762423" w:rsidRDefault="00762423">
            <w:pPr>
              <w:snapToGrid w:val="0"/>
              <w:spacing w:line="276" w:lineRule="auto"/>
            </w:pPr>
          </w:p>
        </w:tc>
      </w:tr>
      <w:tr w:rsidR="00762423" w:rsidTr="00762423">
        <w:tc>
          <w:tcPr>
            <w:tcW w:w="955"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p w:rsidR="00762423" w:rsidRDefault="00762423">
            <w:pPr>
              <w:spacing w:line="276" w:lineRule="auto"/>
            </w:pPr>
          </w:p>
        </w:tc>
        <w:tc>
          <w:tcPr>
            <w:tcW w:w="709"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1951"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1410"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4435" w:type="dxa"/>
            <w:tcBorders>
              <w:top w:val="single" w:sz="4" w:space="0" w:color="000000"/>
              <w:left w:val="single" w:sz="4" w:space="0" w:color="000000"/>
              <w:bottom w:val="single" w:sz="4" w:space="0" w:color="000000"/>
              <w:right w:val="single" w:sz="4" w:space="0" w:color="auto"/>
            </w:tcBorders>
          </w:tcPr>
          <w:p w:rsidR="00762423" w:rsidRDefault="00762423">
            <w:pPr>
              <w:snapToGrid w:val="0"/>
              <w:spacing w:line="276" w:lineRule="auto"/>
            </w:pPr>
          </w:p>
        </w:tc>
      </w:tr>
      <w:tr w:rsidR="00762423" w:rsidTr="00762423">
        <w:tc>
          <w:tcPr>
            <w:tcW w:w="955"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p w:rsidR="00762423" w:rsidRDefault="00762423">
            <w:pPr>
              <w:spacing w:line="276" w:lineRule="auto"/>
            </w:pPr>
          </w:p>
        </w:tc>
        <w:tc>
          <w:tcPr>
            <w:tcW w:w="709"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1951"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1410"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4435" w:type="dxa"/>
            <w:tcBorders>
              <w:top w:val="single" w:sz="4" w:space="0" w:color="000000"/>
              <w:left w:val="single" w:sz="4" w:space="0" w:color="000000"/>
              <w:bottom w:val="single" w:sz="4" w:space="0" w:color="000000"/>
              <w:right w:val="single" w:sz="4" w:space="0" w:color="auto"/>
            </w:tcBorders>
          </w:tcPr>
          <w:p w:rsidR="00762423" w:rsidRDefault="00762423">
            <w:pPr>
              <w:snapToGrid w:val="0"/>
              <w:spacing w:line="276" w:lineRule="auto"/>
            </w:pPr>
          </w:p>
        </w:tc>
      </w:tr>
      <w:tr w:rsidR="00762423" w:rsidTr="00762423">
        <w:tc>
          <w:tcPr>
            <w:tcW w:w="955"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p w:rsidR="00762423" w:rsidRDefault="00762423">
            <w:pPr>
              <w:spacing w:line="276" w:lineRule="auto"/>
            </w:pPr>
          </w:p>
        </w:tc>
        <w:tc>
          <w:tcPr>
            <w:tcW w:w="709"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1951"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1410"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4435" w:type="dxa"/>
            <w:tcBorders>
              <w:top w:val="single" w:sz="4" w:space="0" w:color="000000"/>
              <w:left w:val="single" w:sz="4" w:space="0" w:color="000000"/>
              <w:bottom w:val="single" w:sz="4" w:space="0" w:color="000000"/>
              <w:right w:val="single" w:sz="4" w:space="0" w:color="auto"/>
            </w:tcBorders>
          </w:tcPr>
          <w:p w:rsidR="00762423" w:rsidRDefault="00762423">
            <w:pPr>
              <w:snapToGrid w:val="0"/>
              <w:spacing w:line="276" w:lineRule="auto"/>
            </w:pPr>
          </w:p>
        </w:tc>
      </w:tr>
      <w:tr w:rsidR="00762423" w:rsidTr="00762423">
        <w:tc>
          <w:tcPr>
            <w:tcW w:w="955"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p w:rsidR="00762423" w:rsidRDefault="00762423">
            <w:pPr>
              <w:spacing w:line="276" w:lineRule="auto"/>
            </w:pPr>
          </w:p>
        </w:tc>
        <w:tc>
          <w:tcPr>
            <w:tcW w:w="709"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1951"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1410"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4435" w:type="dxa"/>
            <w:tcBorders>
              <w:top w:val="single" w:sz="4" w:space="0" w:color="000000"/>
              <w:left w:val="single" w:sz="4" w:space="0" w:color="000000"/>
              <w:bottom w:val="single" w:sz="4" w:space="0" w:color="000000"/>
              <w:right w:val="single" w:sz="4" w:space="0" w:color="auto"/>
            </w:tcBorders>
          </w:tcPr>
          <w:p w:rsidR="00762423" w:rsidRDefault="00762423">
            <w:pPr>
              <w:snapToGrid w:val="0"/>
              <w:spacing w:line="276" w:lineRule="auto"/>
            </w:pPr>
          </w:p>
        </w:tc>
      </w:tr>
      <w:tr w:rsidR="00762423" w:rsidTr="00762423">
        <w:tc>
          <w:tcPr>
            <w:tcW w:w="955"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p w:rsidR="00762423" w:rsidRDefault="00762423">
            <w:pPr>
              <w:spacing w:line="276" w:lineRule="auto"/>
            </w:pPr>
          </w:p>
        </w:tc>
        <w:tc>
          <w:tcPr>
            <w:tcW w:w="709"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1951"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1410"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4435" w:type="dxa"/>
            <w:tcBorders>
              <w:top w:val="single" w:sz="4" w:space="0" w:color="000000"/>
              <w:left w:val="single" w:sz="4" w:space="0" w:color="000000"/>
              <w:bottom w:val="single" w:sz="4" w:space="0" w:color="000000"/>
              <w:right w:val="single" w:sz="4" w:space="0" w:color="auto"/>
            </w:tcBorders>
          </w:tcPr>
          <w:p w:rsidR="00762423" w:rsidRDefault="00762423">
            <w:pPr>
              <w:snapToGrid w:val="0"/>
              <w:spacing w:line="276" w:lineRule="auto"/>
            </w:pPr>
          </w:p>
        </w:tc>
      </w:tr>
      <w:tr w:rsidR="00762423" w:rsidTr="00762423">
        <w:tc>
          <w:tcPr>
            <w:tcW w:w="955"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p w:rsidR="00762423" w:rsidRDefault="00762423">
            <w:pPr>
              <w:spacing w:line="276" w:lineRule="auto"/>
            </w:pPr>
          </w:p>
        </w:tc>
        <w:tc>
          <w:tcPr>
            <w:tcW w:w="709"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1951"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1410"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tc>
        <w:tc>
          <w:tcPr>
            <w:tcW w:w="4435" w:type="dxa"/>
            <w:tcBorders>
              <w:top w:val="single" w:sz="4" w:space="0" w:color="000000"/>
              <w:left w:val="single" w:sz="4" w:space="0" w:color="000000"/>
              <w:bottom w:val="single" w:sz="4" w:space="0" w:color="000000"/>
              <w:right w:val="single" w:sz="4" w:space="0" w:color="auto"/>
            </w:tcBorders>
          </w:tcPr>
          <w:p w:rsidR="00762423" w:rsidRDefault="00762423">
            <w:pPr>
              <w:snapToGrid w:val="0"/>
              <w:spacing w:line="276" w:lineRule="auto"/>
            </w:pPr>
          </w:p>
        </w:tc>
      </w:tr>
    </w:tbl>
    <w:p w:rsidR="00762423" w:rsidRDefault="00762423" w:rsidP="00762423"/>
    <w:p w:rsidR="00762423" w:rsidRDefault="00762423" w:rsidP="00762423">
      <w:r>
        <w:t xml:space="preserve">Reģistrators  </w:t>
      </w:r>
      <w:r>
        <w:tab/>
      </w:r>
      <w:r>
        <w:tab/>
      </w:r>
      <w:r>
        <w:tab/>
      </w:r>
      <w:r>
        <w:tab/>
      </w:r>
      <w:r>
        <w:tab/>
      </w:r>
      <w:r>
        <w:tab/>
      </w:r>
      <w:r>
        <w:tab/>
      </w:r>
      <w:r>
        <w:tab/>
        <w:t xml:space="preserve">    Vārds, uzvārds</w:t>
      </w:r>
    </w:p>
    <w:p w:rsidR="00762423" w:rsidRDefault="00762423" w:rsidP="00762423"/>
    <w:p w:rsidR="00762423" w:rsidRDefault="00762423" w:rsidP="00762423">
      <w:r>
        <w:tab/>
      </w:r>
      <w:r>
        <w:tab/>
      </w:r>
      <w:r>
        <w:tab/>
      </w:r>
      <w:r>
        <w:tab/>
      </w:r>
      <w:r>
        <w:tab/>
      </w:r>
      <w:r>
        <w:tab/>
      </w:r>
    </w:p>
    <w:p w:rsidR="00762423" w:rsidRDefault="00762423" w:rsidP="00762423"/>
    <w:p w:rsidR="00762423" w:rsidRDefault="00762423" w:rsidP="00762423">
      <w:pPr>
        <w:jc w:val="both"/>
      </w:pPr>
    </w:p>
    <w:p w:rsidR="00762423" w:rsidRDefault="00762423" w:rsidP="00762423">
      <w:pPr>
        <w:jc w:val="both"/>
      </w:pPr>
    </w:p>
    <w:p w:rsidR="00762423" w:rsidRDefault="00762423" w:rsidP="00762423">
      <w:pPr>
        <w:jc w:val="both"/>
      </w:pPr>
    </w:p>
    <w:p w:rsidR="00762423" w:rsidRDefault="00762423" w:rsidP="00762423">
      <w:pPr>
        <w:jc w:val="both"/>
      </w:pPr>
    </w:p>
    <w:p w:rsidR="00762423" w:rsidRDefault="00762423" w:rsidP="00762423">
      <w:pPr>
        <w:jc w:val="both"/>
      </w:pPr>
    </w:p>
    <w:p w:rsidR="00762423" w:rsidRDefault="00762423" w:rsidP="00762423">
      <w:pPr>
        <w:jc w:val="both"/>
      </w:pPr>
    </w:p>
    <w:p w:rsidR="00762423" w:rsidRDefault="00762423" w:rsidP="00762423">
      <w:pPr>
        <w:spacing w:before="240" w:after="60"/>
        <w:jc w:val="right"/>
        <w:outlineLvl w:val="6"/>
      </w:pPr>
    </w:p>
    <w:p w:rsidR="00762423" w:rsidRDefault="00762423" w:rsidP="00762423">
      <w:pPr>
        <w:spacing w:before="240" w:after="60"/>
        <w:jc w:val="right"/>
        <w:outlineLvl w:val="6"/>
        <w:rPr>
          <w:b/>
        </w:rPr>
      </w:pPr>
    </w:p>
    <w:p w:rsidR="00762423" w:rsidRDefault="00762423" w:rsidP="00762423">
      <w:pPr>
        <w:pageBreakBefore/>
        <w:jc w:val="right"/>
        <w:rPr>
          <w:b/>
          <w:bCs/>
        </w:rPr>
      </w:pPr>
      <w:proofErr w:type="gramStart"/>
      <w:r>
        <w:rPr>
          <w:b/>
          <w:bCs/>
        </w:rPr>
        <w:lastRenderedPageBreak/>
        <w:t>4.pielikums</w:t>
      </w:r>
      <w:proofErr w:type="gramEnd"/>
    </w:p>
    <w:p w:rsidR="00762423" w:rsidRDefault="00762423" w:rsidP="00762423">
      <w:pPr>
        <w:ind w:left="5760"/>
        <w:jc w:val="right"/>
        <w:rPr>
          <w:i/>
        </w:rPr>
      </w:pPr>
      <w:r>
        <w:rPr>
          <w:i/>
        </w:rPr>
        <w:t xml:space="preserve">29.07.2014. </w:t>
      </w:r>
      <w:proofErr w:type="gramStart"/>
      <w:r>
        <w:rPr>
          <w:i/>
        </w:rPr>
        <w:t>pasažieru</w:t>
      </w:r>
      <w:proofErr w:type="gramEnd"/>
      <w:r>
        <w:rPr>
          <w:i/>
        </w:rPr>
        <w:t xml:space="preserve"> autobusa izsoles noteikumiem </w:t>
      </w:r>
    </w:p>
    <w:p w:rsidR="00762423" w:rsidRDefault="00762423" w:rsidP="00762423">
      <w:pPr>
        <w:ind w:left="5760"/>
        <w:jc w:val="right"/>
        <w:rPr>
          <w:i/>
        </w:rPr>
      </w:pPr>
    </w:p>
    <w:p w:rsidR="00762423" w:rsidRDefault="00762423" w:rsidP="00762423">
      <w:pPr>
        <w:jc w:val="center"/>
        <w:rPr>
          <w:b/>
          <w:bCs/>
        </w:rPr>
      </w:pPr>
      <w:proofErr w:type="gramStart"/>
      <w:r>
        <w:rPr>
          <w:b/>
          <w:bCs/>
        </w:rPr>
        <w:t>IZSOLES  PROTOKOLS</w:t>
      </w:r>
      <w:proofErr w:type="gramEnd"/>
    </w:p>
    <w:p w:rsidR="00762423" w:rsidRDefault="00762423" w:rsidP="00762423">
      <w:pPr>
        <w:keepNext/>
        <w:spacing w:before="240" w:after="60"/>
        <w:outlineLvl w:val="3"/>
        <w:rPr>
          <w:b/>
          <w:bCs/>
          <w:szCs w:val="28"/>
        </w:rPr>
      </w:pPr>
      <w:r>
        <w:rPr>
          <w:b/>
          <w:bCs/>
          <w:szCs w:val="28"/>
        </w:rPr>
        <w:t xml:space="preserve">PASAŽIERU AUTOBUSA DODGE RAM 350 </w:t>
      </w:r>
      <w:proofErr w:type="gramStart"/>
      <w:r>
        <w:rPr>
          <w:b/>
          <w:bCs/>
          <w:szCs w:val="28"/>
        </w:rPr>
        <w:t>IZSOLEI  20</w:t>
      </w:r>
      <w:proofErr w:type="gramEnd"/>
      <w:r>
        <w:rPr>
          <w:b/>
          <w:bCs/>
          <w:szCs w:val="28"/>
        </w:rPr>
        <w:t xml:space="preserve">__. </w:t>
      </w:r>
      <w:proofErr w:type="gramStart"/>
      <w:r>
        <w:rPr>
          <w:b/>
          <w:bCs/>
          <w:szCs w:val="28"/>
        </w:rPr>
        <w:t>GADA  .</w:t>
      </w:r>
      <w:proofErr w:type="gramEnd"/>
      <w:r>
        <w:rPr>
          <w:b/>
          <w:bCs/>
          <w:szCs w:val="28"/>
        </w:rPr>
        <w:t xml:space="preserve">   _________</w:t>
      </w:r>
    </w:p>
    <w:p w:rsidR="00762423" w:rsidRDefault="00762423" w:rsidP="00762423"/>
    <w:tbl>
      <w:tblPr>
        <w:tblW w:w="9372" w:type="dxa"/>
        <w:tblInd w:w="-40" w:type="dxa"/>
        <w:tblLayout w:type="fixed"/>
        <w:tblLook w:val="04A0" w:firstRow="1" w:lastRow="0" w:firstColumn="1" w:lastColumn="0" w:noHBand="0" w:noVBand="1"/>
      </w:tblPr>
      <w:tblGrid>
        <w:gridCol w:w="1284"/>
        <w:gridCol w:w="1595"/>
        <w:gridCol w:w="6493"/>
      </w:tblGrid>
      <w:tr w:rsidR="00762423" w:rsidTr="00762423">
        <w:tc>
          <w:tcPr>
            <w:tcW w:w="1283" w:type="dxa"/>
            <w:tcBorders>
              <w:top w:val="single" w:sz="4" w:space="0" w:color="000000"/>
              <w:left w:val="single" w:sz="4" w:space="0" w:color="000000"/>
              <w:bottom w:val="single" w:sz="4" w:space="0" w:color="000000"/>
              <w:right w:val="nil"/>
            </w:tcBorders>
            <w:hideMark/>
          </w:tcPr>
          <w:p w:rsidR="00762423" w:rsidRDefault="00762423">
            <w:pPr>
              <w:snapToGrid w:val="0"/>
              <w:spacing w:line="276" w:lineRule="auto"/>
              <w:rPr>
                <w:i/>
                <w:iCs/>
              </w:rPr>
            </w:pPr>
            <w:r>
              <w:rPr>
                <w:i/>
                <w:iCs/>
              </w:rPr>
              <w:t xml:space="preserve">Dalībnieka reģ. Nr. </w:t>
            </w:r>
          </w:p>
        </w:tc>
        <w:tc>
          <w:tcPr>
            <w:tcW w:w="1594" w:type="dxa"/>
            <w:tcBorders>
              <w:top w:val="single" w:sz="4" w:space="0" w:color="000000"/>
              <w:left w:val="single" w:sz="4" w:space="0" w:color="000000"/>
              <w:bottom w:val="single" w:sz="4" w:space="0" w:color="000000"/>
              <w:right w:val="nil"/>
            </w:tcBorders>
            <w:hideMark/>
          </w:tcPr>
          <w:p w:rsidR="00762423" w:rsidRDefault="00762423">
            <w:pPr>
              <w:snapToGrid w:val="0"/>
              <w:spacing w:line="276" w:lineRule="auto"/>
              <w:rPr>
                <w:i/>
                <w:iCs/>
              </w:rPr>
            </w:pPr>
            <w:r>
              <w:rPr>
                <w:i/>
                <w:iCs/>
              </w:rPr>
              <w:t>Vārds, uzvārds, juridiskās personas nosaukums</w:t>
            </w:r>
          </w:p>
        </w:tc>
        <w:tc>
          <w:tcPr>
            <w:tcW w:w="6490" w:type="dxa"/>
            <w:tcBorders>
              <w:top w:val="single" w:sz="4" w:space="0" w:color="000000"/>
              <w:left w:val="single" w:sz="4" w:space="0" w:color="000000"/>
              <w:bottom w:val="single" w:sz="4" w:space="0" w:color="000000"/>
              <w:right w:val="single" w:sz="4" w:space="0" w:color="000000"/>
            </w:tcBorders>
            <w:hideMark/>
          </w:tcPr>
          <w:p w:rsidR="00762423" w:rsidRDefault="00762423">
            <w:pPr>
              <w:snapToGrid w:val="0"/>
              <w:spacing w:line="276" w:lineRule="auto"/>
              <w:rPr>
                <w:i/>
                <w:iCs/>
              </w:rPr>
            </w:pPr>
            <w:r>
              <w:rPr>
                <w:i/>
                <w:iCs/>
              </w:rPr>
              <w:t>Solītā cena, paraksts</w:t>
            </w:r>
          </w:p>
        </w:tc>
      </w:tr>
      <w:tr w:rsidR="00762423" w:rsidTr="00762423">
        <w:tc>
          <w:tcPr>
            <w:tcW w:w="1283"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i/>
                <w:iCs/>
              </w:rPr>
            </w:pPr>
          </w:p>
        </w:tc>
        <w:tc>
          <w:tcPr>
            <w:tcW w:w="1594"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p w:rsidR="00762423" w:rsidRDefault="00762423">
            <w:pPr>
              <w:spacing w:line="276" w:lineRule="auto"/>
              <w:rPr>
                <w:sz w:val="22"/>
              </w:rPr>
            </w:pPr>
          </w:p>
        </w:tc>
        <w:tc>
          <w:tcPr>
            <w:tcW w:w="6490" w:type="dxa"/>
            <w:tcBorders>
              <w:top w:val="single" w:sz="4" w:space="0" w:color="000000"/>
              <w:left w:val="single" w:sz="4" w:space="0" w:color="000000"/>
              <w:bottom w:val="single" w:sz="4" w:space="0" w:color="000000"/>
              <w:right w:val="single" w:sz="4" w:space="0" w:color="000000"/>
            </w:tcBorders>
          </w:tcPr>
          <w:p w:rsidR="00762423" w:rsidRDefault="00762423">
            <w:pPr>
              <w:snapToGrid w:val="0"/>
              <w:spacing w:line="276" w:lineRule="auto"/>
            </w:pPr>
          </w:p>
          <w:p w:rsidR="00762423" w:rsidRDefault="00762423">
            <w:pPr>
              <w:spacing w:line="276" w:lineRule="auto"/>
            </w:pPr>
          </w:p>
          <w:p w:rsidR="00762423" w:rsidRDefault="00762423">
            <w:pPr>
              <w:spacing w:line="276" w:lineRule="auto"/>
            </w:pPr>
          </w:p>
          <w:p w:rsidR="00762423" w:rsidRDefault="00762423">
            <w:pPr>
              <w:spacing w:line="276" w:lineRule="auto"/>
            </w:pPr>
          </w:p>
        </w:tc>
      </w:tr>
      <w:tr w:rsidR="00762423" w:rsidTr="00762423">
        <w:tc>
          <w:tcPr>
            <w:tcW w:w="1283" w:type="dxa"/>
            <w:tcBorders>
              <w:top w:val="single" w:sz="4" w:space="0" w:color="000000"/>
              <w:left w:val="single" w:sz="4" w:space="0" w:color="000000"/>
              <w:bottom w:val="single" w:sz="4" w:space="0" w:color="000000"/>
              <w:right w:val="nil"/>
            </w:tcBorders>
            <w:hideMark/>
          </w:tcPr>
          <w:p w:rsidR="00762423" w:rsidRDefault="00762423">
            <w:pPr>
              <w:snapToGrid w:val="0"/>
              <w:spacing w:line="276" w:lineRule="auto"/>
            </w:pPr>
            <w:r>
              <w:t xml:space="preserve"> </w:t>
            </w:r>
          </w:p>
        </w:tc>
        <w:tc>
          <w:tcPr>
            <w:tcW w:w="1594"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6490" w:type="dxa"/>
            <w:tcBorders>
              <w:top w:val="single" w:sz="4" w:space="0" w:color="000000"/>
              <w:left w:val="single" w:sz="4" w:space="0" w:color="000000"/>
              <w:bottom w:val="single" w:sz="4" w:space="0" w:color="000000"/>
              <w:right w:val="single" w:sz="4" w:space="0" w:color="000000"/>
            </w:tcBorders>
          </w:tcPr>
          <w:p w:rsidR="00762423" w:rsidRDefault="00762423">
            <w:pPr>
              <w:snapToGrid w:val="0"/>
              <w:spacing w:line="276" w:lineRule="auto"/>
            </w:pPr>
          </w:p>
          <w:p w:rsidR="00762423" w:rsidRDefault="00762423">
            <w:pPr>
              <w:spacing w:line="276" w:lineRule="auto"/>
            </w:pPr>
          </w:p>
          <w:p w:rsidR="00762423" w:rsidRDefault="00762423">
            <w:pPr>
              <w:spacing w:line="276" w:lineRule="auto"/>
            </w:pPr>
          </w:p>
          <w:p w:rsidR="00762423" w:rsidRDefault="00762423">
            <w:pPr>
              <w:spacing w:line="276" w:lineRule="auto"/>
            </w:pPr>
          </w:p>
        </w:tc>
      </w:tr>
      <w:tr w:rsidR="00762423" w:rsidTr="00762423">
        <w:tc>
          <w:tcPr>
            <w:tcW w:w="1283"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p w:rsidR="00762423" w:rsidRDefault="00762423">
            <w:pPr>
              <w:spacing w:line="276" w:lineRule="auto"/>
            </w:pPr>
          </w:p>
          <w:p w:rsidR="00762423" w:rsidRDefault="00762423">
            <w:pPr>
              <w:spacing w:line="276" w:lineRule="auto"/>
            </w:pPr>
          </w:p>
          <w:p w:rsidR="00762423" w:rsidRDefault="00762423">
            <w:pPr>
              <w:spacing w:line="276" w:lineRule="auto"/>
            </w:pPr>
          </w:p>
        </w:tc>
        <w:tc>
          <w:tcPr>
            <w:tcW w:w="1594"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6490" w:type="dxa"/>
            <w:tcBorders>
              <w:top w:val="single" w:sz="4" w:space="0" w:color="000000"/>
              <w:left w:val="single" w:sz="4" w:space="0" w:color="000000"/>
              <w:bottom w:val="single" w:sz="4" w:space="0" w:color="000000"/>
              <w:right w:val="single" w:sz="4" w:space="0" w:color="000000"/>
            </w:tcBorders>
          </w:tcPr>
          <w:p w:rsidR="00762423" w:rsidRDefault="00762423">
            <w:pPr>
              <w:snapToGrid w:val="0"/>
              <w:spacing w:line="276" w:lineRule="auto"/>
            </w:pPr>
          </w:p>
        </w:tc>
      </w:tr>
      <w:tr w:rsidR="00762423" w:rsidTr="00762423">
        <w:tc>
          <w:tcPr>
            <w:tcW w:w="1283"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p w:rsidR="00762423" w:rsidRDefault="00762423">
            <w:pPr>
              <w:spacing w:line="276" w:lineRule="auto"/>
            </w:pPr>
          </w:p>
          <w:p w:rsidR="00762423" w:rsidRDefault="00762423">
            <w:pPr>
              <w:spacing w:line="276" w:lineRule="auto"/>
            </w:pPr>
          </w:p>
          <w:p w:rsidR="00762423" w:rsidRDefault="00762423">
            <w:pPr>
              <w:spacing w:line="276" w:lineRule="auto"/>
            </w:pPr>
          </w:p>
        </w:tc>
        <w:tc>
          <w:tcPr>
            <w:tcW w:w="1594"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6490" w:type="dxa"/>
            <w:tcBorders>
              <w:top w:val="single" w:sz="4" w:space="0" w:color="000000"/>
              <w:left w:val="single" w:sz="4" w:space="0" w:color="000000"/>
              <w:bottom w:val="single" w:sz="4" w:space="0" w:color="000000"/>
              <w:right w:val="single" w:sz="4" w:space="0" w:color="000000"/>
            </w:tcBorders>
          </w:tcPr>
          <w:p w:rsidR="00762423" w:rsidRDefault="00762423">
            <w:pPr>
              <w:snapToGrid w:val="0"/>
              <w:spacing w:line="276" w:lineRule="auto"/>
            </w:pPr>
          </w:p>
        </w:tc>
      </w:tr>
      <w:tr w:rsidR="00762423" w:rsidTr="00762423">
        <w:tc>
          <w:tcPr>
            <w:tcW w:w="1283"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p w:rsidR="00762423" w:rsidRDefault="00762423">
            <w:pPr>
              <w:spacing w:line="276" w:lineRule="auto"/>
            </w:pPr>
          </w:p>
          <w:p w:rsidR="00762423" w:rsidRDefault="00762423">
            <w:pPr>
              <w:spacing w:line="276" w:lineRule="auto"/>
            </w:pPr>
          </w:p>
          <w:p w:rsidR="00762423" w:rsidRDefault="00762423">
            <w:pPr>
              <w:spacing w:line="276" w:lineRule="auto"/>
            </w:pPr>
          </w:p>
        </w:tc>
        <w:tc>
          <w:tcPr>
            <w:tcW w:w="1594"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6490" w:type="dxa"/>
            <w:tcBorders>
              <w:top w:val="single" w:sz="4" w:space="0" w:color="000000"/>
              <w:left w:val="single" w:sz="4" w:space="0" w:color="000000"/>
              <w:bottom w:val="single" w:sz="4" w:space="0" w:color="000000"/>
              <w:right w:val="single" w:sz="4" w:space="0" w:color="000000"/>
            </w:tcBorders>
          </w:tcPr>
          <w:p w:rsidR="00762423" w:rsidRDefault="00762423">
            <w:pPr>
              <w:snapToGrid w:val="0"/>
              <w:spacing w:line="276" w:lineRule="auto"/>
            </w:pPr>
          </w:p>
        </w:tc>
      </w:tr>
      <w:tr w:rsidR="00762423" w:rsidTr="00762423">
        <w:tc>
          <w:tcPr>
            <w:tcW w:w="1283"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p w:rsidR="00762423" w:rsidRDefault="00762423">
            <w:pPr>
              <w:spacing w:line="276" w:lineRule="auto"/>
            </w:pPr>
          </w:p>
          <w:p w:rsidR="00762423" w:rsidRDefault="00762423">
            <w:pPr>
              <w:spacing w:line="276" w:lineRule="auto"/>
            </w:pPr>
          </w:p>
          <w:p w:rsidR="00762423" w:rsidRDefault="00762423">
            <w:pPr>
              <w:spacing w:line="276" w:lineRule="auto"/>
            </w:pPr>
          </w:p>
        </w:tc>
        <w:tc>
          <w:tcPr>
            <w:tcW w:w="1594"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6490" w:type="dxa"/>
            <w:tcBorders>
              <w:top w:val="single" w:sz="4" w:space="0" w:color="000000"/>
              <w:left w:val="single" w:sz="4" w:space="0" w:color="000000"/>
              <w:bottom w:val="single" w:sz="4" w:space="0" w:color="000000"/>
              <w:right w:val="single" w:sz="4" w:space="0" w:color="000000"/>
            </w:tcBorders>
          </w:tcPr>
          <w:p w:rsidR="00762423" w:rsidRDefault="00762423">
            <w:pPr>
              <w:snapToGrid w:val="0"/>
              <w:spacing w:line="276" w:lineRule="auto"/>
            </w:pPr>
          </w:p>
        </w:tc>
      </w:tr>
      <w:tr w:rsidR="00762423" w:rsidTr="00762423">
        <w:tc>
          <w:tcPr>
            <w:tcW w:w="1283" w:type="dxa"/>
            <w:tcBorders>
              <w:top w:val="single" w:sz="4" w:space="0" w:color="000000"/>
              <w:left w:val="single" w:sz="4" w:space="0" w:color="000000"/>
              <w:bottom w:val="single" w:sz="4" w:space="0" w:color="000000"/>
              <w:right w:val="nil"/>
            </w:tcBorders>
          </w:tcPr>
          <w:p w:rsidR="00762423" w:rsidRDefault="00762423">
            <w:pPr>
              <w:snapToGrid w:val="0"/>
              <w:spacing w:line="276" w:lineRule="auto"/>
            </w:pPr>
          </w:p>
          <w:p w:rsidR="00762423" w:rsidRDefault="00762423">
            <w:pPr>
              <w:spacing w:line="276" w:lineRule="auto"/>
            </w:pPr>
          </w:p>
          <w:p w:rsidR="00762423" w:rsidRDefault="00762423">
            <w:pPr>
              <w:spacing w:line="276" w:lineRule="auto"/>
            </w:pPr>
          </w:p>
          <w:p w:rsidR="00762423" w:rsidRDefault="00762423">
            <w:pPr>
              <w:spacing w:line="276" w:lineRule="auto"/>
            </w:pPr>
          </w:p>
        </w:tc>
        <w:tc>
          <w:tcPr>
            <w:tcW w:w="1594" w:type="dxa"/>
            <w:tcBorders>
              <w:top w:val="single" w:sz="4" w:space="0" w:color="000000"/>
              <w:left w:val="single" w:sz="4" w:space="0" w:color="000000"/>
              <w:bottom w:val="single" w:sz="4" w:space="0" w:color="000000"/>
              <w:right w:val="nil"/>
            </w:tcBorders>
          </w:tcPr>
          <w:p w:rsidR="00762423" w:rsidRDefault="00762423">
            <w:pPr>
              <w:snapToGrid w:val="0"/>
              <w:spacing w:line="276" w:lineRule="auto"/>
              <w:rPr>
                <w:sz w:val="22"/>
              </w:rPr>
            </w:pPr>
          </w:p>
        </w:tc>
        <w:tc>
          <w:tcPr>
            <w:tcW w:w="6490" w:type="dxa"/>
            <w:tcBorders>
              <w:top w:val="single" w:sz="4" w:space="0" w:color="000000"/>
              <w:left w:val="single" w:sz="4" w:space="0" w:color="000000"/>
              <w:bottom w:val="single" w:sz="4" w:space="0" w:color="000000"/>
              <w:right w:val="single" w:sz="4" w:space="0" w:color="000000"/>
            </w:tcBorders>
          </w:tcPr>
          <w:p w:rsidR="00762423" w:rsidRDefault="00762423">
            <w:pPr>
              <w:snapToGrid w:val="0"/>
              <w:spacing w:line="276" w:lineRule="auto"/>
            </w:pPr>
          </w:p>
        </w:tc>
      </w:tr>
    </w:tbl>
    <w:p w:rsidR="00762423" w:rsidRDefault="00762423" w:rsidP="00762423"/>
    <w:p w:rsidR="00762423" w:rsidRDefault="00762423" w:rsidP="00762423">
      <w:r>
        <w:t>Komisijas priekšsēdētāja</w:t>
      </w:r>
      <w:r>
        <w:tab/>
      </w:r>
      <w:r>
        <w:tab/>
      </w:r>
      <w:r>
        <w:tab/>
      </w:r>
      <w:r>
        <w:tab/>
      </w:r>
      <w:r>
        <w:tab/>
        <w:t>A.Brūkle</w:t>
      </w:r>
      <w:r>
        <w:tab/>
      </w:r>
      <w:r>
        <w:tab/>
      </w:r>
    </w:p>
    <w:p w:rsidR="00762423" w:rsidRDefault="00762423" w:rsidP="00762423">
      <w:r>
        <w:lastRenderedPageBreak/>
        <w:t xml:space="preserve">Izsoles </w:t>
      </w:r>
      <w:proofErr w:type="gramStart"/>
      <w:r>
        <w:t>komisijas  locekļi</w:t>
      </w:r>
      <w:proofErr w:type="gramEnd"/>
      <w:r>
        <w:tab/>
      </w:r>
      <w:r>
        <w:tab/>
      </w:r>
      <w:r>
        <w:tab/>
      </w:r>
      <w:r>
        <w:tab/>
      </w:r>
      <w:r>
        <w:tab/>
        <w:t>V.Ģēģere</w:t>
      </w:r>
    </w:p>
    <w:p w:rsidR="00762423" w:rsidRDefault="00762423" w:rsidP="00762423">
      <w:r>
        <w:tab/>
      </w:r>
      <w:r>
        <w:tab/>
      </w:r>
      <w:r>
        <w:tab/>
      </w:r>
      <w:r>
        <w:tab/>
      </w:r>
      <w:r>
        <w:tab/>
      </w:r>
      <w:r>
        <w:tab/>
      </w:r>
      <w:r>
        <w:tab/>
      </w:r>
      <w:r>
        <w:tab/>
        <w:t>A.Bunka</w:t>
      </w:r>
    </w:p>
    <w:p w:rsidR="00762423" w:rsidRDefault="00762423" w:rsidP="00762423">
      <w:r>
        <w:t xml:space="preserve">Protokoliste </w:t>
      </w:r>
      <w:r>
        <w:tab/>
      </w:r>
      <w:r>
        <w:tab/>
      </w:r>
      <w:r>
        <w:tab/>
      </w:r>
      <w:r>
        <w:tab/>
      </w:r>
      <w:r>
        <w:tab/>
      </w:r>
      <w:r>
        <w:tab/>
      </w:r>
      <w:r>
        <w:tab/>
        <w:t>L.Vaškus</w:t>
      </w:r>
    </w:p>
    <w:p w:rsidR="00762423" w:rsidRDefault="00762423" w:rsidP="00762423">
      <w:pPr>
        <w:jc w:val="right"/>
        <w:rPr>
          <w:b/>
          <w:bCs/>
        </w:rPr>
      </w:pPr>
    </w:p>
    <w:p w:rsidR="00762423" w:rsidRDefault="00762423" w:rsidP="00762423">
      <w:pPr>
        <w:pageBreakBefore/>
        <w:jc w:val="right"/>
        <w:rPr>
          <w:b/>
          <w:bCs/>
        </w:rPr>
      </w:pPr>
      <w:r>
        <w:rPr>
          <w:b/>
          <w:bCs/>
        </w:rPr>
        <w:lastRenderedPageBreak/>
        <w:tab/>
      </w:r>
      <w:proofErr w:type="gramStart"/>
      <w:r>
        <w:rPr>
          <w:b/>
          <w:bCs/>
        </w:rPr>
        <w:t>5.pielikums</w:t>
      </w:r>
      <w:proofErr w:type="gramEnd"/>
    </w:p>
    <w:p w:rsidR="00762423" w:rsidRDefault="00762423" w:rsidP="00762423">
      <w:pPr>
        <w:ind w:left="5760"/>
        <w:jc w:val="right"/>
        <w:rPr>
          <w:i/>
        </w:rPr>
      </w:pPr>
      <w:r>
        <w:rPr>
          <w:i/>
        </w:rPr>
        <w:t xml:space="preserve">29.07.2014. </w:t>
      </w:r>
      <w:proofErr w:type="gramStart"/>
      <w:r>
        <w:rPr>
          <w:i/>
        </w:rPr>
        <w:t>pasažieru</w:t>
      </w:r>
      <w:proofErr w:type="gramEnd"/>
      <w:r>
        <w:rPr>
          <w:i/>
        </w:rPr>
        <w:t xml:space="preserve"> autobusa izsoles noteikumiem </w:t>
      </w:r>
    </w:p>
    <w:p w:rsidR="00762423" w:rsidRDefault="00762423" w:rsidP="00762423">
      <w:pPr>
        <w:tabs>
          <w:tab w:val="left" w:pos="3570"/>
        </w:tabs>
        <w:rPr>
          <w:b/>
          <w:bCs/>
        </w:rPr>
      </w:pPr>
    </w:p>
    <w:p w:rsidR="00762423" w:rsidRDefault="00762423" w:rsidP="00762423">
      <w:pPr>
        <w:jc w:val="center"/>
        <w:rPr>
          <w:b/>
          <w:bCs/>
        </w:rPr>
      </w:pPr>
      <w:r>
        <w:rPr>
          <w:b/>
          <w:bCs/>
        </w:rPr>
        <w:t>I Z Z I Ņ A</w:t>
      </w:r>
    </w:p>
    <w:p w:rsidR="00762423" w:rsidRDefault="00762423" w:rsidP="00762423">
      <w:pPr>
        <w:jc w:val="center"/>
      </w:pPr>
      <w:proofErr w:type="gramStart"/>
      <w:r>
        <w:t>norēķinam  par</w:t>
      </w:r>
      <w:proofErr w:type="gramEnd"/>
      <w:r>
        <w:t xml:space="preserve"> izsolē  iegūto objektu</w:t>
      </w:r>
    </w:p>
    <w:p w:rsidR="00762423" w:rsidRDefault="00762423" w:rsidP="00762423">
      <w:pPr>
        <w:tabs>
          <w:tab w:val="left" w:pos="5236"/>
        </w:tabs>
      </w:pPr>
    </w:p>
    <w:p w:rsidR="00762423" w:rsidRDefault="00762423" w:rsidP="00762423">
      <w:pPr>
        <w:tabs>
          <w:tab w:val="left" w:pos="5236"/>
        </w:tabs>
      </w:pPr>
      <w:r>
        <w:t>20__.gada ____________</w:t>
      </w:r>
    </w:p>
    <w:p w:rsidR="00762423" w:rsidRDefault="00762423" w:rsidP="00762423">
      <w:pPr>
        <w:tabs>
          <w:tab w:val="left" w:pos="5236"/>
        </w:tabs>
      </w:pPr>
      <w:r>
        <w:t xml:space="preserve">  </w:t>
      </w:r>
    </w:p>
    <w:p w:rsidR="00762423" w:rsidRDefault="00762423" w:rsidP="00762423">
      <w:r>
        <w:t>_____________________________________________________________________</w:t>
      </w:r>
    </w:p>
    <w:p w:rsidR="00762423" w:rsidRDefault="00762423" w:rsidP="00762423">
      <w:pPr>
        <w:spacing w:after="120"/>
      </w:pPr>
      <w:r>
        <w:t>(</w:t>
      </w:r>
      <w:proofErr w:type="gramStart"/>
      <w:r>
        <w:t>izsoles</w:t>
      </w:r>
      <w:proofErr w:type="gramEnd"/>
      <w:r>
        <w:t xml:space="preserve"> dalībnieka, izsolāmā objekta nosolītāja vārds, uzvārds, juridiskas personas nosaukums)</w:t>
      </w:r>
    </w:p>
    <w:p w:rsidR="00762423" w:rsidRDefault="00762423" w:rsidP="00762423"/>
    <w:p w:rsidR="00762423" w:rsidRDefault="00762423" w:rsidP="00762423">
      <w:r>
        <w:t>_____________________________________________________________________</w:t>
      </w:r>
    </w:p>
    <w:p w:rsidR="00762423" w:rsidRDefault="00762423" w:rsidP="00762423"/>
    <w:p w:rsidR="00762423" w:rsidRDefault="00762423" w:rsidP="00762423"/>
    <w:p w:rsidR="00762423" w:rsidRDefault="00762423" w:rsidP="00762423">
      <w:r>
        <w:t>_____________________________________________________________________</w:t>
      </w:r>
    </w:p>
    <w:p w:rsidR="00762423" w:rsidRDefault="00762423" w:rsidP="00762423">
      <w:r>
        <w:t xml:space="preserve">                               (</w:t>
      </w:r>
      <w:proofErr w:type="gramStart"/>
      <w:r>
        <w:t>adrese</w:t>
      </w:r>
      <w:proofErr w:type="gramEnd"/>
      <w:r>
        <w:t xml:space="preserve"> un tālruņa Nr.)</w:t>
      </w:r>
    </w:p>
    <w:p w:rsidR="00762423" w:rsidRDefault="00762423" w:rsidP="00762423"/>
    <w:p w:rsidR="00762423" w:rsidRDefault="00762423" w:rsidP="00762423">
      <w:pPr>
        <w:jc w:val="both"/>
      </w:pPr>
      <w:proofErr w:type="gramStart"/>
      <w:r>
        <w:t>izsolē</w:t>
      </w:r>
      <w:proofErr w:type="gramEnd"/>
      <w:r>
        <w:t xml:space="preserve">, kas notika   2014. </w:t>
      </w:r>
      <w:proofErr w:type="gramStart"/>
      <w:r>
        <w:t>gada</w:t>
      </w:r>
      <w:proofErr w:type="gramEnd"/>
      <w:r>
        <w:t xml:space="preserve"> _________________ Pāvilostas novada pašvaldībā, ieguva  tiesības uz Pāvilostas novada pašvaldības kustamo mantu – pasažieru autobusu DODGE RAM 350, par summu_____________________________________________________</w:t>
      </w:r>
    </w:p>
    <w:p w:rsidR="00762423" w:rsidRDefault="00762423" w:rsidP="00762423">
      <w:r>
        <w:t xml:space="preserve">                                                (</w:t>
      </w:r>
      <w:proofErr w:type="gramStart"/>
      <w:r>
        <w:t>summa</w:t>
      </w:r>
      <w:proofErr w:type="gramEnd"/>
      <w:r>
        <w:t xml:space="preserve"> ar cipariem un vārdiem)</w:t>
      </w:r>
    </w:p>
    <w:p w:rsidR="00762423" w:rsidRDefault="00762423" w:rsidP="00762423">
      <w:r>
        <w:t xml:space="preserve">Iemaksātais </w:t>
      </w:r>
      <w:proofErr w:type="gramStart"/>
      <w:r>
        <w:t>nodrošinājums  _</w:t>
      </w:r>
      <w:proofErr w:type="gramEnd"/>
      <w:r>
        <w:t>____________________________</w:t>
      </w:r>
    </w:p>
    <w:p w:rsidR="00762423" w:rsidRDefault="00762423" w:rsidP="00762423"/>
    <w:p w:rsidR="00762423" w:rsidRDefault="00762423" w:rsidP="00762423">
      <w:proofErr w:type="gramStart"/>
      <w:r>
        <w:t>Līdz 2014.</w:t>
      </w:r>
      <w:proofErr w:type="gramEnd"/>
      <w:r>
        <w:t xml:space="preserve"> </w:t>
      </w:r>
      <w:proofErr w:type="gramStart"/>
      <w:r>
        <w:t>gada</w:t>
      </w:r>
      <w:proofErr w:type="gramEnd"/>
      <w:r>
        <w:t xml:space="preserve"> ________________ _______________________________________</w:t>
      </w:r>
    </w:p>
    <w:p w:rsidR="00762423" w:rsidRDefault="00762423" w:rsidP="00762423"/>
    <w:p w:rsidR="00762423" w:rsidRDefault="00762423" w:rsidP="00762423">
      <w:r>
        <w:t>_____________________________________________________________________</w:t>
      </w:r>
    </w:p>
    <w:p w:rsidR="00762423" w:rsidRDefault="00762423" w:rsidP="00762423">
      <w:r>
        <w:t xml:space="preserve">                                        </w:t>
      </w:r>
      <w:proofErr w:type="gramStart"/>
      <w:r>
        <w:t>( summa</w:t>
      </w:r>
      <w:proofErr w:type="gramEnd"/>
      <w:r>
        <w:t xml:space="preserve"> ar cipariem un vārdiem)</w:t>
      </w:r>
    </w:p>
    <w:p w:rsidR="00762423" w:rsidRDefault="00762423" w:rsidP="00762423"/>
    <w:p w:rsidR="00762423" w:rsidRDefault="00762423" w:rsidP="00762423">
      <w:pPr>
        <w:jc w:val="both"/>
      </w:pPr>
      <w:proofErr w:type="gramStart"/>
      <w:r>
        <w:t>jāpārskaita</w:t>
      </w:r>
      <w:proofErr w:type="gramEnd"/>
      <w:r>
        <w:t xml:space="preserve"> Pāvilostas novada pašvaldības kontā:</w:t>
      </w:r>
      <w:r>
        <w:rPr>
          <w:b/>
        </w:rPr>
        <w:t xml:space="preserve"> </w:t>
      </w:r>
      <w:r>
        <w:t>AS Swedbank, konta Nr. LV32HABA0001402037066, kods HABALV22.</w:t>
      </w:r>
    </w:p>
    <w:p w:rsidR="00762423" w:rsidRDefault="00762423" w:rsidP="00762423"/>
    <w:p w:rsidR="00762423" w:rsidRDefault="00762423" w:rsidP="00762423"/>
    <w:p w:rsidR="00762423" w:rsidRDefault="00762423" w:rsidP="00762423"/>
    <w:p w:rsidR="00762423" w:rsidRDefault="00762423" w:rsidP="00762423">
      <w:r>
        <w:t>Izsoles komisijas priekšsēdētāja</w:t>
      </w:r>
      <w:r>
        <w:tab/>
      </w:r>
      <w:r>
        <w:tab/>
      </w:r>
      <w:r>
        <w:tab/>
      </w:r>
      <w:r>
        <w:tab/>
      </w:r>
      <w:r>
        <w:tab/>
        <w:t>A.Brūkle</w:t>
      </w:r>
    </w:p>
    <w:p w:rsidR="00762423" w:rsidRDefault="00762423" w:rsidP="00762423">
      <w:pPr>
        <w:autoSpaceDE w:val="0"/>
        <w:autoSpaceDN w:val="0"/>
        <w:adjustRightInd w:val="0"/>
        <w:jc w:val="center"/>
        <w:rPr>
          <w:rFonts w:eastAsia="Calibri"/>
          <w:b/>
          <w:bCs/>
          <w:color w:val="000000"/>
          <w:sz w:val="28"/>
          <w:szCs w:val="28"/>
          <w:lang w:val="lv-LV"/>
        </w:rPr>
      </w:pPr>
    </w:p>
    <w:p w:rsidR="00762423" w:rsidRDefault="00762423" w:rsidP="00762423">
      <w:pPr>
        <w:autoSpaceDE w:val="0"/>
        <w:autoSpaceDN w:val="0"/>
        <w:adjustRightInd w:val="0"/>
        <w:jc w:val="center"/>
        <w:rPr>
          <w:rFonts w:eastAsia="Calibri"/>
          <w:b/>
          <w:bCs/>
          <w:color w:val="000000"/>
          <w:sz w:val="28"/>
          <w:szCs w:val="28"/>
          <w:lang w:val="lv-LV"/>
        </w:rPr>
      </w:pPr>
    </w:p>
    <w:p w:rsidR="00762423" w:rsidRDefault="00762423" w:rsidP="00762423">
      <w:pPr>
        <w:autoSpaceDE w:val="0"/>
        <w:autoSpaceDN w:val="0"/>
        <w:adjustRightInd w:val="0"/>
        <w:jc w:val="center"/>
        <w:rPr>
          <w:rFonts w:eastAsia="Calibri"/>
          <w:b/>
          <w:bCs/>
          <w:color w:val="000000"/>
          <w:sz w:val="28"/>
          <w:szCs w:val="28"/>
          <w:lang w:val="lv-LV"/>
        </w:rPr>
      </w:pPr>
    </w:p>
    <w:p w:rsidR="00762423" w:rsidRDefault="00762423" w:rsidP="00762423">
      <w:pPr>
        <w:autoSpaceDE w:val="0"/>
        <w:autoSpaceDN w:val="0"/>
        <w:adjustRightInd w:val="0"/>
        <w:jc w:val="center"/>
        <w:rPr>
          <w:rFonts w:eastAsia="Calibri"/>
          <w:b/>
          <w:bCs/>
          <w:color w:val="000000"/>
          <w:sz w:val="28"/>
          <w:szCs w:val="28"/>
          <w:lang w:val="lv-LV"/>
        </w:rPr>
      </w:pPr>
    </w:p>
    <w:p w:rsidR="00762423" w:rsidRDefault="00762423" w:rsidP="00762423">
      <w:pPr>
        <w:autoSpaceDE w:val="0"/>
        <w:autoSpaceDN w:val="0"/>
        <w:adjustRightInd w:val="0"/>
        <w:jc w:val="center"/>
        <w:rPr>
          <w:rFonts w:eastAsia="Calibri"/>
          <w:b/>
          <w:bCs/>
          <w:color w:val="000000"/>
          <w:sz w:val="28"/>
          <w:szCs w:val="28"/>
          <w:lang w:val="lv-LV"/>
        </w:rPr>
      </w:pPr>
    </w:p>
    <w:p w:rsidR="00762423" w:rsidRDefault="00762423" w:rsidP="00762423">
      <w:pPr>
        <w:jc w:val="center"/>
        <w:rPr>
          <w:b/>
          <w:sz w:val="28"/>
          <w:lang w:val="lv-LV"/>
        </w:rPr>
      </w:pPr>
    </w:p>
    <w:p w:rsidR="00810ACB" w:rsidRDefault="00810ACB"/>
    <w:sectPr w:rsidR="00810A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nsid w:val="0B19775A"/>
    <w:multiLevelType w:val="multilevel"/>
    <w:tmpl w:val="AC8611BC"/>
    <w:lvl w:ilvl="0">
      <w:start w:val="9"/>
      <w:numFmt w:val="decimal"/>
      <w:lvlText w:val="%1."/>
      <w:lvlJc w:val="left"/>
      <w:pPr>
        <w:ind w:left="540" w:hanging="540"/>
      </w:pPr>
    </w:lvl>
    <w:lvl w:ilvl="1">
      <w:start w:val="1"/>
      <w:numFmt w:val="decimal"/>
      <w:lvlText w:val="%1.%2."/>
      <w:lvlJc w:val="left"/>
      <w:pPr>
        <w:ind w:left="540" w:hanging="54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23"/>
    <w:rsid w:val="00444EB5"/>
    <w:rsid w:val="004E591C"/>
    <w:rsid w:val="00762423"/>
    <w:rsid w:val="00810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2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423"/>
    <w:rPr>
      <w:color w:val="0000FF"/>
      <w:u w:val="single"/>
    </w:rPr>
  </w:style>
  <w:style w:type="paragraph" w:styleId="BalloonText">
    <w:name w:val="Balloon Text"/>
    <w:basedOn w:val="Normal"/>
    <w:link w:val="BalloonTextChar"/>
    <w:uiPriority w:val="99"/>
    <w:semiHidden/>
    <w:unhideWhenUsed/>
    <w:rsid w:val="00762423"/>
    <w:rPr>
      <w:rFonts w:ascii="Tahoma" w:hAnsi="Tahoma" w:cs="Tahoma"/>
      <w:sz w:val="16"/>
      <w:szCs w:val="16"/>
    </w:rPr>
  </w:style>
  <w:style w:type="character" w:customStyle="1" w:styleId="BalloonTextChar">
    <w:name w:val="Balloon Text Char"/>
    <w:basedOn w:val="DefaultParagraphFont"/>
    <w:link w:val="BalloonText"/>
    <w:uiPriority w:val="99"/>
    <w:semiHidden/>
    <w:rsid w:val="0076242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2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423"/>
    <w:rPr>
      <w:color w:val="0000FF"/>
      <w:u w:val="single"/>
    </w:rPr>
  </w:style>
  <w:style w:type="paragraph" w:styleId="BalloonText">
    <w:name w:val="Balloon Text"/>
    <w:basedOn w:val="Normal"/>
    <w:link w:val="BalloonTextChar"/>
    <w:uiPriority w:val="99"/>
    <w:semiHidden/>
    <w:unhideWhenUsed/>
    <w:rsid w:val="00762423"/>
    <w:rPr>
      <w:rFonts w:ascii="Tahoma" w:hAnsi="Tahoma" w:cs="Tahoma"/>
      <w:sz w:val="16"/>
      <w:szCs w:val="16"/>
    </w:rPr>
  </w:style>
  <w:style w:type="character" w:customStyle="1" w:styleId="BalloonTextChar">
    <w:name w:val="Balloon Text Char"/>
    <w:basedOn w:val="DefaultParagraphFont"/>
    <w:link w:val="BalloonText"/>
    <w:uiPriority w:val="99"/>
    <w:semiHidden/>
    <w:rsid w:val="0076242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vilost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9287</Words>
  <Characters>5294</Characters>
  <Application>Microsoft Office Word</Application>
  <DocSecurity>0</DocSecurity>
  <Lines>44</Lines>
  <Paragraphs>29</Paragraphs>
  <ScaleCrop>false</ScaleCrop>
  <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Lietvede</dc:creator>
  <cp:lastModifiedBy>Lietvede</cp:lastModifiedBy>
  <cp:revision>4</cp:revision>
  <cp:lastPrinted>2014-08-04T11:45:00Z</cp:lastPrinted>
  <dcterms:created xsi:type="dcterms:W3CDTF">2014-08-04T11:43:00Z</dcterms:created>
  <dcterms:modified xsi:type="dcterms:W3CDTF">2014-08-08T12:51:00Z</dcterms:modified>
</cp:coreProperties>
</file>